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8" w:lineRule="exact" w:before="0" w:after="0"/>
        <w:ind w:left="0" w:right="0"/>
      </w:pPr>
    </w:p>
    <w:p>
      <w:pPr>
        <w:autoSpaceDN w:val="0"/>
        <w:autoSpaceDE w:val="0"/>
        <w:widowControl/>
        <w:spacing w:line="276" w:lineRule="exact" w:before="0" w:after="184"/>
        <w:ind w:left="0" w:right="936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6"/>
        </w:rPr>
        <w:t xml:space="preserve">MUNICÍPIO DE SANTA MARIA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Estado: RIO GRANDE DO SUL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Secretaria ou Órgão: 0001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Unidade Administrativa Contratante: </w:t>
      </w:r>
      <w:r>
        <w:rPr>
          <w:rFonts w:ascii="Arial,Bold" w:hAnsi="Arial,Bold" w:eastAsia="Arial,Bold"/>
          <w:b/>
          <w:i w:val="0"/>
          <w:color w:val="000000"/>
          <w:sz w:val="16"/>
        </w:rPr>
        <w:t xml:space="preserve">CÂMARA MUNICIPAL DE VEREADORES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>CNPJ: 89.250.708/0001-04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8.00000000000001" w:type="dxa"/>
      </w:tblPr>
      <w:tblGrid>
        <w:gridCol w:w="1510"/>
        <w:gridCol w:w="1510"/>
        <w:gridCol w:w="1510"/>
        <w:gridCol w:w="1510"/>
        <w:gridCol w:w="1510"/>
        <w:gridCol w:w="1510"/>
        <w:gridCol w:w="1510"/>
        <w:gridCol w:w="1510"/>
        <w:gridCol w:w="1510"/>
        <w:gridCol w:w="1510"/>
      </w:tblGrid>
      <w:tr>
        <w:trPr>
          <w:trHeight w:hRule="exact" w:val="274"/>
        </w:trPr>
        <w:tc>
          <w:tcPr>
            <w:tcW w:type="dxa" w:w="12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14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Fundam legal</w:t>
            </w:r>
          </w:p>
        </w:tc>
        <w:tc>
          <w:tcPr>
            <w:tcW w:type="dxa" w:w="12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2" w:after="0"/>
              <w:ind w:left="72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Exercício: </w:t>
            </w:r>
          </w:p>
        </w:tc>
        <w:tc>
          <w:tcPr>
            <w:tcW w:type="dxa" w:w="1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52" w:after="0"/>
              <w:ind w:left="0" w:right="768" w:firstLine="0"/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2022</w:t>
            </w:r>
          </w:p>
        </w:tc>
        <w:tc>
          <w:tcPr>
            <w:tcW w:type="dxa" w:w="17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0" w:right="700" w:firstLine="0"/>
              <w:jc w:val="righ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Objeto</w:t>
            </w:r>
          </w:p>
        </w:tc>
        <w:tc>
          <w:tcPr>
            <w:tcW w:type="dxa" w:w="23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14" w:after="0"/>
              <w:ind w:left="0" w:right="518" w:firstLine="0"/>
              <w:jc w:val="righ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CONTRATADO</w:t>
            </w:r>
          </w:p>
        </w:tc>
        <w:tc>
          <w:tcPr>
            <w:tcW w:type="dxa" w:w="13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760" w:after="0"/>
              <w:ind w:left="0" w:right="340" w:firstLine="0"/>
              <w:jc w:val="righ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CNPJ</w:t>
            </w:r>
          </w:p>
        </w:tc>
        <w:tc>
          <w:tcPr>
            <w:tcW w:type="dxa" w:w="14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560" w:after="0"/>
              <w:ind w:left="364" w:right="0" w:firstLine="0"/>
              <w:jc w:val="left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Data Instrumento</w:t>
            </w:r>
          </w:p>
        </w:tc>
        <w:tc>
          <w:tcPr>
            <w:tcW w:type="dxa" w:w="17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76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Public D.O Vigência</w:t>
            </w:r>
          </w:p>
        </w:tc>
        <w:tc>
          <w:tcPr>
            <w:tcW w:type="dxa" w:w="10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560" w:after="0"/>
              <w:ind w:left="76" w:right="0" w:firstLine="0"/>
              <w:jc w:val="left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Nº Empenho</w:t>
            </w:r>
          </w:p>
        </w:tc>
        <w:tc>
          <w:tcPr>
            <w:tcW w:type="dxa" w:w="10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14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Valor</w:t>
            </w:r>
          </w:p>
        </w:tc>
      </w:tr>
      <w:tr>
        <w:trPr>
          <w:trHeight w:hRule="exact" w:val="240"/>
        </w:trPr>
        <w:tc>
          <w:tcPr>
            <w:tcW w:type="dxa" w:w="1510"/>
            <w:vMerge/>
            <w:tcBorders/>
          </w:tcPr>
          <w:p/>
        </w:tc>
        <w:tc>
          <w:tcPr>
            <w:tcW w:type="dxa" w:w="12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20" w:after="0"/>
              <w:ind w:left="72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Mês:</w:t>
            </w:r>
          </w:p>
        </w:tc>
        <w:tc>
          <w:tcPr>
            <w:tcW w:type="dxa" w:w="1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8" w:after="0"/>
              <w:ind w:left="118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FF"/>
                <w:sz w:val="16"/>
              </w:rPr>
              <w:t>SETEMBRO</w:t>
            </w:r>
          </w:p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</w:tr>
      <w:tr>
        <w:trPr>
          <w:trHeight w:hRule="exact" w:val="220"/>
        </w:trPr>
        <w:tc>
          <w:tcPr>
            <w:tcW w:type="dxa" w:w="1510"/>
            <w:vMerge/>
            <w:tcBorders/>
          </w:tcPr>
          <w:p/>
        </w:tc>
        <w:tc>
          <w:tcPr>
            <w:tcW w:type="dxa" w:w="12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0" w:after="0"/>
              <w:ind w:left="242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Modalidade</w:t>
            </w:r>
          </w:p>
        </w:tc>
        <w:tc>
          <w:tcPr>
            <w:tcW w:type="dxa" w:w="1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0" w:after="0"/>
              <w:ind w:left="366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Nº do</w:t>
            </w:r>
          </w:p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  <w:tc>
          <w:tcPr>
            <w:tcW w:type="dxa" w:w="1510"/>
            <w:vMerge/>
            <w:tcBorders/>
          </w:tcPr>
          <w:p/>
        </w:tc>
      </w:tr>
      <w:tr>
        <w:trPr>
          <w:trHeight w:hRule="exact" w:val="308"/>
        </w:trPr>
        <w:tc>
          <w:tcPr>
            <w:tcW w:type="dxa" w:w="12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26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Disp ou Inexig</w:t>
            </w:r>
          </w:p>
        </w:tc>
        <w:tc>
          <w:tcPr>
            <w:tcW w:type="dxa" w:w="12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26" w:after="0"/>
              <w:ind w:left="222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da Licitação</w:t>
            </w:r>
          </w:p>
        </w:tc>
        <w:tc>
          <w:tcPr>
            <w:tcW w:type="dxa" w:w="1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26" w:after="0"/>
              <w:ind w:left="212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Processo</w:t>
            </w:r>
          </w:p>
        </w:tc>
        <w:tc>
          <w:tcPr>
            <w:tcW w:type="dxa" w:w="1510"/>
            <w:vMerge/>
            <w:tcBorders/>
          </w:tcPr>
          <w:p/>
        </w:tc>
        <w:tc>
          <w:tcPr>
            <w:tcW w:type="dxa" w:w="23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26" w:after="0"/>
              <w:ind w:left="0" w:right="854" w:firstLine="0"/>
              <w:jc w:val="righ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Nome</w:t>
            </w:r>
          </w:p>
        </w:tc>
        <w:tc>
          <w:tcPr>
            <w:tcW w:type="dxa" w:w="1510"/>
            <w:vMerge/>
            <w:tcBorders/>
          </w:tcPr>
          <w:p/>
        </w:tc>
        <w:tc>
          <w:tcPr>
            <w:tcW w:type="dxa" w:w="1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62" w:after="0"/>
              <w:ind w:left="0" w:right="268" w:firstLine="0"/>
              <w:jc w:val="right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Assinatura</w:t>
            </w:r>
          </w:p>
        </w:tc>
        <w:tc>
          <w:tcPr>
            <w:tcW w:type="dxa" w:w="1510"/>
            <w:vMerge/>
            <w:tcBorders/>
          </w:tcPr>
          <w:p/>
        </w:tc>
        <w:tc>
          <w:tcPr>
            <w:tcW w:type="dxa" w:w="1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26" w:after="0"/>
              <w:ind w:left="146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Original</w:t>
            </w:r>
          </w:p>
        </w:tc>
        <w:tc>
          <w:tcPr>
            <w:tcW w:type="dxa" w:w="1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26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Global</w:t>
            </w:r>
          </w:p>
        </w:tc>
      </w:tr>
    </w:tbl>
    <w:p>
      <w:pPr>
        <w:autoSpaceDN w:val="0"/>
        <w:autoSpaceDE w:val="0"/>
        <w:widowControl/>
        <w:spacing w:line="197" w:lineRule="auto" w:before="220" w:after="28"/>
        <w:ind w:left="3624" w:right="0" w:firstLine="0"/>
        <w:jc w:val="left"/>
      </w:pPr>
      <w:r>
        <w:rPr>
          <w:w w:val="97.33333587646484"/>
          <w:rFonts w:ascii="Calibri" w:hAnsi="Calibri" w:eastAsia="Calibri"/>
          <w:b w:val="0"/>
          <w:i w:val="0"/>
          <w:color w:val="000000"/>
          <w:sz w:val="18"/>
        </w:rPr>
        <w:t xml:space="preserve">Aditivo de prazo p/locação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.0" w:type="dxa"/>
      </w:tblPr>
      <w:tblGrid>
        <w:gridCol w:w="1372"/>
        <w:gridCol w:w="1372"/>
        <w:gridCol w:w="1372"/>
        <w:gridCol w:w="1372"/>
        <w:gridCol w:w="1372"/>
        <w:gridCol w:w="1372"/>
        <w:gridCol w:w="1372"/>
        <w:gridCol w:w="1372"/>
        <w:gridCol w:w="1372"/>
        <w:gridCol w:w="1372"/>
        <w:gridCol w:w="1372"/>
      </w:tblGrid>
      <w:tr>
        <w:trPr>
          <w:trHeight w:hRule="exact" w:val="228"/>
        </w:trPr>
        <w:tc>
          <w:tcPr>
            <w:tcW w:type="dxa" w:w="1138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8" w:after="0"/>
              <w:ind w:left="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inexigibidade </w:t>
            </w:r>
          </w:p>
        </w:tc>
        <w:tc>
          <w:tcPr>
            <w:tcW w:type="dxa" w:w="230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8" w:after="0"/>
              <w:ind w:left="0" w:right="154" w:firstLine="0"/>
              <w:jc w:val="righ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Processo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8" w:after="0"/>
              <w:ind w:left="186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software  SIGP E Suporte </w:t>
            </w:r>
          </w:p>
        </w:tc>
        <w:tc>
          <w:tcPr>
            <w:tcW w:type="dxa" w:w="2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8" w:after="0"/>
              <w:ind w:left="0" w:right="0" w:firstLine="0"/>
              <w:jc w:val="center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GOVERNANÇABRASIL SUL </w:t>
            </w:r>
          </w:p>
        </w:tc>
        <w:tc>
          <w:tcPr>
            <w:tcW w:type="dxa" w:w="18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262" w:after="0"/>
              <w:ind w:left="12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04.311.157/0005-12</w:t>
            </w:r>
          </w:p>
        </w:tc>
        <w:tc>
          <w:tcPr>
            <w:tcW w:type="dxa" w:w="16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262" w:after="0"/>
              <w:ind w:left="266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01/09/2022</w:t>
            </w:r>
          </w:p>
        </w:tc>
        <w:tc>
          <w:tcPr>
            <w:tcW w:type="dxa" w:w="12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262" w:after="0"/>
              <w:ind w:left="0" w:right="90" w:firstLine="0"/>
              <w:jc w:val="righ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12 Meses</w:t>
            </w:r>
          </w:p>
        </w:tc>
        <w:tc>
          <w:tcPr>
            <w:tcW w:type="dxa" w:w="2280"/>
            <w:gridSpan w:val="3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262" w:after="0"/>
              <w:ind w:left="0" w:right="0" w:firstLine="0"/>
              <w:jc w:val="center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426 e 427  R$   348.684,36 </w:t>
            </w:r>
          </w:p>
        </w:tc>
      </w:tr>
      <w:tr>
        <w:trPr>
          <w:trHeight w:hRule="exact" w:val="400"/>
        </w:trPr>
        <w:tc>
          <w:tcPr>
            <w:tcW w:type="dxa" w:w="1138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4" w:after="0"/>
              <w:ind w:left="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87/2019</w:t>
            </w:r>
          </w:p>
        </w:tc>
        <w:tc>
          <w:tcPr>
            <w:tcW w:type="dxa" w:w="1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4" w:after="0"/>
              <w:ind w:left="192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Aditivo 04/2022</w:t>
            </w:r>
          </w:p>
        </w:tc>
        <w:tc>
          <w:tcPr>
            <w:tcW w:type="dxa" w:w="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4" w:after="0"/>
              <w:ind w:left="7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87/2019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4" w:after="0"/>
              <w:ind w:left="186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Técnico</w:t>
            </w:r>
          </w:p>
        </w:tc>
        <w:tc>
          <w:tcPr>
            <w:tcW w:type="dxa" w:w="2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4" w:after="0"/>
              <w:ind w:left="38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TECNOLOGIA Ltda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4116"/>
            <w:gridSpan w:val="3"/>
            <w:vMerge/>
            <w:tcBorders/>
          </w:tcPr>
          <w:p/>
        </w:tc>
      </w:tr>
      <w:tr>
        <w:trPr>
          <w:trHeight w:hRule="exact" w:val="408"/>
        </w:trPr>
        <w:tc>
          <w:tcPr>
            <w:tcW w:type="dxa" w:w="1138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898" w:after="0"/>
              <w:ind w:left="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Dispensa </w:t>
            </w:r>
          </w:p>
        </w:tc>
        <w:tc>
          <w:tcPr>
            <w:tcW w:type="dxa" w:w="230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02" w:after="0"/>
              <w:ind w:left="192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Pregão 03/2021 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02" w:after="0"/>
              <w:ind w:left="186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Manutenção de aparelhos de ar </w:t>
            </w:r>
          </w:p>
        </w:tc>
        <w:tc>
          <w:tcPr>
            <w:tcW w:type="dxa" w:w="2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202" w:after="0"/>
              <w:ind w:left="38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L F LAUCK INSTALADORA </w:t>
            </w:r>
          </w:p>
        </w:tc>
        <w:tc>
          <w:tcPr>
            <w:tcW w:type="dxa" w:w="18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436" w:after="0"/>
              <w:ind w:left="12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14.473.909/0001-71</w:t>
            </w:r>
          </w:p>
        </w:tc>
        <w:tc>
          <w:tcPr>
            <w:tcW w:type="dxa" w:w="16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438" w:after="0"/>
              <w:ind w:left="262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27/09/2022</w:t>
            </w:r>
          </w:p>
        </w:tc>
        <w:tc>
          <w:tcPr>
            <w:tcW w:type="dxa" w:w="12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438" w:after="0"/>
              <w:ind w:left="0" w:right="100" w:firstLine="0"/>
              <w:jc w:val="righ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12 meses</w:t>
            </w:r>
          </w:p>
        </w:tc>
        <w:tc>
          <w:tcPr>
            <w:tcW w:type="dxa" w:w="7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438" w:after="0"/>
              <w:ind w:left="0" w:right="178" w:firstLine="0"/>
              <w:jc w:val="righ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465</w:t>
            </w:r>
          </w:p>
        </w:tc>
        <w:tc>
          <w:tcPr>
            <w:tcW w:type="dxa" w:w="5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438" w:after="0"/>
              <w:ind w:left="0" w:right="70" w:firstLine="0"/>
              <w:jc w:val="righ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R$ </w:t>
            </w:r>
          </w:p>
        </w:tc>
        <w:tc>
          <w:tcPr>
            <w:tcW w:type="dxa" w:w="10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438" w:after="0"/>
              <w:ind w:left="10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50.416,56</w:t>
            </w:r>
          </w:p>
        </w:tc>
      </w:tr>
      <w:tr>
        <w:trPr>
          <w:trHeight w:hRule="exact" w:val="346"/>
        </w:trPr>
        <w:tc>
          <w:tcPr>
            <w:tcW w:type="dxa" w:w="1372"/>
            <w:vMerge/>
            <w:tcBorders/>
          </w:tcPr>
          <w:p/>
        </w:tc>
        <w:tc>
          <w:tcPr>
            <w:tcW w:type="dxa" w:w="230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28" w:after="0"/>
              <w:ind w:left="0" w:right="0" w:firstLine="0"/>
              <w:jc w:val="center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Aditivo 01/2022 52/2021</w:t>
            </w:r>
          </w:p>
        </w:tc>
        <w:tc>
          <w:tcPr>
            <w:tcW w:type="dxa" w:w="25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28" w:after="0"/>
              <w:ind w:left="186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condicionado</w:t>
            </w:r>
          </w:p>
        </w:tc>
        <w:tc>
          <w:tcPr>
            <w:tcW w:type="dxa" w:w="20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28" w:after="0"/>
              <w:ind w:left="38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Ltda ME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</w:tr>
      <w:tr>
        <w:trPr>
          <w:trHeight w:hRule="exact" w:val="346"/>
        </w:trPr>
        <w:tc>
          <w:tcPr>
            <w:tcW w:type="dxa" w:w="1372"/>
            <w:vMerge/>
            <w:tcBorders/>
          </w:tcPr>
          <w:p/>
        </w:tc>
        <w:tc>
          <w:tcPr>
            <w:tcW w:type="dxa" w:w="230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44" w:after="0"/>
              <w:ind w:left="192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Dispensa </w:t>
            </w:r>
          </w:p>
        </w:tc>
        <w:tc>
          <w:tcPr>
            <w:tcW w:type="dxa" w:w="454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144" w:after="0"/>
              <w:ind w:left="186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 Corte de grama e demais 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</w:tr>
      <w:tr>
        <w:trPr>
          <w:trHeight w:hRule="exact" w:val="190"/>
        </w:trPr>
        <w:tc>
          <w:tcPr>
            <w:tcW w:type="dxa" w:w="1138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2" w:after="0"/>
              <w:ind w:left="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37/2022</w:t>
            </w:r>
          </w:p>
        </w:tc>
        <w:tc>
          <w:tcPr>
            <w:tcW w:type="dxa" w:w="14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2" w:after="0"/>
              <w:ind w:left="192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37/2022</w:t>
            </w:r>
          </w:p>
        </w:tc>
        <w:tc>
          <w:tcPr>
            <w:tcW w:type="dxa" w:w="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2" w:after="0"/>
              <w:ind w:left="7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53/2022</w:t>
            </w:r>
          </w:p>
        </w:tc>
        <w:tc>
          <w:tcPr>
            <w:tcW w:type="dxa" w:w="4540"/>
            <w:gridSpan w:val="2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2" w:after="0"/>
              <w:ind w:left="186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forrações Área Externa CMVSM GERAIS SERVICE</w:t>
            </w:r>
          </w:p>
        </w:tc>
        <w:tc>
          <w:tcPr>
            <w:tcW w:type="dxa" w:w="18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auto" w:before="32" w:after="0"/>
              <w:ind w:left="120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36.368.129/0001-02</w:t>
            </w:r>
          </w:p>
        </w:tc>
        <w:tc>
          <w:tcPr>
            <w:tcW w:type="dxa" w:w="16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262" w:right="0" w:firstLine="0"/>
              <w:jc w:val="lef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23/09/2022</w:t>
            </w:r>
          </w:p>
        </w:tc>
        <w:tc>
          <w:tcPr>
            <w:tcW w:type="dxa" w:w="12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140" w:firstLine="0"/>
              <w:jc w:val="righ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12meses</w:t>
            </w:r>
          </w:p>
        </w:tc>
        <w:tc>
          <w:tcPr>
            <w:tcW w:type="dxa" w:w="7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178" w:firstLine="0"/>
              <w:jc w:val="righ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466</w:t>
            </w:r>
          </w:p>
        </w:tc>
        <w:tc>
          <w:tcPr>
            <w:tcW w:type="dxa" w:w="5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70" w:firstLine="0"/>
              <w:jc w:val="right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 xml:space="preserve">R$ </w:t>
            </w:r>
          </w:p>
        </w:tc>
        <w:tc>
          <w:tcPr>
            <w:tcW w:type="dxa" w:w="10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7" w:lineRule="auto" w:before="34" w:after="0"/>
              <w:ind w:left="0" w:right="0" w:firstLine="0"/>
              <w:jc w:val="center"/>
            </w:pPr>
            <w:r>
              <w:rPr>
                <w:w w:val="97.33333587646484"/>
                <w:rFonts w:ascii="Calibri" w:hAnsi="Calibri" w:eastAsia="Calibri"/>
                <w:b w:val="0"/>
                <w:i w:val="0"/>
                <w:color w:val="000000"/>
                <w:sz w:val="18"/>
              </w:rPr>
              <w:t>2.880,00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906"/>
      <w:pgMar w:top="130" w:right="1440" w:bottom="1440" w:left="30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