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0"/>
        <w:ind w:left="0" w:right="0"/>
      </w:pPr>
    </w:p>
    <w:p>
      <w:pPr>
        <w:autoSpaceDN w:val="0"/>
        <w:autoSpaceDE w:val="0"/>
        <w:widowControl/>
        <w:spacing w:line="80" w:lineRule="exact" w:before="0" w:after="0"/>
        <w:ind w:left="14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>MUNICÍPIO DE SANTA MARIA</w:t>
      </w:r>
    </w:p>
    <w:p>
      <w:pPr>
        <w:autoSpaceDN w:val="0"/>
        <w:autoSpaceDE w:val="0"/>
        <w:widowControl/>
        <w:spacing w:line="86" w:lineRule="exact" w:before="88" w:after="0"/>
        <w:ind w:left="14" w:right="6768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Estado: RIO GRANDE DO SUL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Secretaria ou Órgão: 0001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Unidade Administrativa Contratante: </w:t>
      </w:r>
      <w:r>
        <w:rPr>
          <w:rFonts w:ascii="Helvetica" w:hAnsi="Helvetica" w:eastAsia="Helvetica"/>
          <w:b/>
          <w:i w:val="0"/>
          <w:color w:val="000000"/>
          <w:sz w:val="7"/>
        </w:rPr>
        <w:t xml:space="preserve">CÂMARA MUNICIPAL DE VEREADORES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>CNPJ: 89.250.708/0001-04</w:t>
      </w:r>
    </w:p>
    <w:p>
      <w:pPr>
        <w:autoSpaceDN w:val="0"/>
        <w:tabs>
          <w:tab w:pos="1448" w:val="left"/>
          <w:tab w:pos="1572" w:val="left"/>
        </w:tabs>
        <w:autoSpaceDE w:val="0"/>
        <w:widowControl/>
        <w:spacing w:line="86" w:lineRule="exact" w:before="88" w:after="0"/>
        <w:ind w:left="860" w:right="7344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Exercício: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2010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Mês: </w:t>
      </w:r>
      <w:r>
        <w:tab/>
      </w:r>
      <w:r>
        <w:rPr>
          <w:rFonts w:ascii="Helvetica" w:hAnsi="Helvetica" w:eastAsia="Helvetica"/>
          <w:b/>
          <w:i w:val="0"/>
          <w:color w:val="0000FF"/>
          <w:sz w:val="7"/>
        </w:rPr>
        <w:t>NOVEMBRO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>
        <w:trPr>
          <w:trHeight w:hRule="exact" w:val="86"/>
        </w:trPr>
        <w:tc>
          <w:tcPr>
            <w:tcW w:type="dxa" w:w="846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Fundam legal</w:t>
            </w:r>
          </w:p>
        </w:tc>
        <w:tc>
          <w:tcPr>
            <w:tcW w:type="dxa" w:w="49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Modalidade</w:t>
            </w:r>
          </w:p>
        </w:tc>
        <w:tc>
          <w:tcPr>
            <w:tcW w:type="dxa" w:w="60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do</w:t>
            </w:r>
          </w:p>
        </w:tc>
        <w:tc>
          <w:tcPr>
            <w:tcW w:type="dxa" w:w="1704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Objeto</w:t>
            </w:r>
          </w:p>
        </w:tc>
        <w:tc>
          <w:tcPr>
            <w:tcW w:type="dxa" w:w="248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CONTRATADO</w:t>
            </w:r>
          </w:p>
        </w:tc>
        <w:tc>
          <w:tcPr>
            <w:tcW w:type="dxa" w:w="774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Data Instrumento</w:t>
            </w:r>
          </w:p>
        </w:tc>
        <w:tc>
          <w:tcPr>
            <w:tcW w:type="dxa" w:w="42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44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Valor</w:t>
            </w:r>
          </w:p>
        </w:tc>
      </w:tr>
      <w:tr>
        <w:trPr>
          <w:trHeight w:hRule="exact" w:val="86"/>
        </w:trPr>
        <w:tc>
          <w:tcPr>
            <w:tcW w:type="dxa" w:w="846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Disp ou Inexig</w:t>
            </w:r>
          </w:p>
        </w:tc>
        <w:tc>
          <w:tcPr>
            <w:tcW w:type="dxa" w:w="49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 Licitação</w:t>
            </w:r>
          </w:p>
        </w:tc>
        <w:tc>
          <w:tcPr>
            <w:tcW w:type="dxa" w:w="60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Processo</w:t>
            </w:r>
          </w:p>
        </w:tc>
        <w:tc>
          <w:tcPr>
            <w:tcW w:type="dxa" w:w="1704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Nome</w:t>
            </w:r>
          </w:p>
        </w:tc>
        <w:tc>
          <w:tcPr>
            <w:tcW w:type="dxa" w:w="774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CNPJ</w:t>
            </w:r>
          </w:p>
        </w:tc>
        <w:tc>
          <w:tcPr>
            <w:tcW w:type="dxa" w:w="65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42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Public D.O</w:t>
            </w:r>
          </w:p>
        </w:tc>
        <w:tc>
          <w:tcPr>
            <w:tcW w:type="dxa" w:w="35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Vigência</w:t>
            </w:r>
          </w:p>
        </w:tc>
        <w:tc>
          <w:tcPr>
            <w:tcW w:type="dxa" w:w="44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Original</w:t>
            </w:r>
          </w:p>
        </w:tc>
        <w:tc>
          <w:tcPr>
            <w:tcW w:type="dxa" w:w="44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Global</w:t>
            </w:r>
          </w:p>
        </w:tc>
      </w:tr>
      <w:tr>
        <w:trPr>
          <w:trHeight w:hRule="exact" w:val="88"/>
        </w:trPr>
        <w:tc>
          <w:tcPr>
            <w:tcW w:type="dxa" w:w="846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9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Concorrência</w:t>
            </w:r>
          </w:p>
        </w:tc>
        <w:tc>
          <w:tcPr>
            <w:tcW w:type="dxa" w:w="60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57/2010</w:t>
            </w:r>
          </w:p>
        </w:tc>
        <w:tc>
          <w:tcPr>
            <w:tcW w:type="dxa" w:w="1704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Prestação de serviços de limpeza</w:t>
            </w:r>
          </w:p>
        </w:tc>
        <w:tc>
          <w:tcPr>
            <w:tcW w:type="dxa" w:w="248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SELP prestadora de serviços Ltda</w:t>
            </w:r>
          </w:p>
        </w:tc>
        <w:tc>
          <w:tcPr>
            <w:tcW w:type="dxa" w:w="774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02.220.169/0001-82</w:t>
            </w:r>
          </w:p>
        </w:tc>
        <w:tc>
          <w:tcPr>
            <w:tcW w:type="dxa" w:w="65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01/11/2010</w:t>
            </w:r>
          </w:p>
        </w:tc>
        <w:tc>
          <w:tcPr>
            <w:tcW w:type="dxa" w:w="42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12 meses</w:t>
            </w:r>
          </w:p>
        </w:tc>
        <w:tc>
          <w:tcPr>
            <w:tcW w:type="dxa" w:w="44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143.400,00</w:t>
            </w:r>
          </w:p>
        </w:tc>
      </w:tr>
      <w:tr>
        <w:trPr>
          <w:trHeight w:hRule="exact" w:val="84"/>
        </w:trPr>
        <w:tc>
          <w:tcPr>
            <w:tcW w:type="dxa" w:w="84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9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Dispensa</w:t>
            </w:r>
          </w:p>
        </w:tc>
        <w:tc>
          <w:tcPr>
            <w:tcW w:type="dxa" w:w="60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04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Serviços de postagens</w:t>
            </w:r>
          </w:p>
        </w:tc>
        <w:tc>
          <w:tcPr>
            <w:tcW w:type="dxa" w:w="248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ECT - empresa brasileira de correios e telégrafos</w:t>
            </w:r>
          </w:p>
        </w:tc>
        <w:tc>
          <w:tcPr>
            <w:tcW w:type="dxa" w:w="774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34.028.316/0026-61</w:t>
            </w:r>
          </w:p>
        </w:tc>
        <w:tc>
          <w:tcPr>
            <w:tcW w:type="dxa" w:w="65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10/nov</w:t>
            </w:r>
          </w:p>
        </w:tc>
        <w:tc>
          <w:tcPr>
            <w:tcW w:type="dxa" w:w="42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12 meses</w:t>
            </w:r>
          </w:p>
        </w:tc>
        <w:tc>
          <w:tcPr>
            <w:tcW w:type="dxa" w:w="44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121.308,96</w:t>
            </w:r>
          </w:p>
        </w:tc>
      </w:tr>
      <w:tr>
        <w:trPr>
          <w:trHeight w:hRule="exact" w:val="88"/>
        </w:trPr>
        <w:tc>
          <w:tcPr>
            <w:tcW w:type="dxa" w:w="846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Aditivo</w:t>
            </w:r>
          </w:p>
        </w:tc>
        <w:tc>
          <w:tcPr>
            <w:tcW w:type="dxa" w:w="49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Convite</w:t>
            </w:r>
          </w:p>
        </w:tc>
        <w:tc>
          <w:tcPr>
            <w:tcW w:type="dxa" w:w="60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61/2010</w:t>
            </w:r>
          </w:p>
        </w:tc>
        <w:tc>
          <w:tcPr>
            <w:tcW w:type="dxa" w:w="1704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Aquisição de 27 unidades de tonner HP CB436A</w:t>
            </w:r>
          </w:p>
        </w:tc>
        <w:tc>
          <w:tcPr>
            <w:tcW w:type="dxa" w:w="248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CTRL - SI soluções em informática Ltda</w:t>
            </w:r>
          </w:p>
        </w:tc>
        <w:tc>
          <w:tcPr>
            <w:tcW w:type="dxa" w:w="774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07.990.014/0001-49</w:t>
            </w:r>
          </w:p>
        </w:tc>
        <w:tc>
          <w:tcPr>
            <w:tcW w:type="dxa" w:w="65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16/11/2010</w:t>
            </w:r>
          </w:p>
        </w:tc>
        <w:tc>
          <w:tcPr>
            <w:tcW w:type="dxa" w:w="42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996,30</w:t>
            </w:r>
          </w:p>
        </w:tc>
      </w:tr>
      <w:tr>
        <w:trPr>
          <w:trHeight w:hRule="exact" w:val="86"/>
        </w:trPr>
        <w:tc>
          <w:tcPr>
            <w:tcW w:type="dxa" w:w="846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9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Dispensa</w:t>
            </w:r>
          </w:p>
        </w:tc>
        <w:tc>
          <w:tcPr>
            <w:tcW w:type="dxa" w:w="60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132/2010</w:t>
            </w:r>
          </w:p>
        </w:tc>
        <w:tc>
          <w:tcPr>
            <w:tcW w:type="dxa" w:w="1704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Serviço de demolição</w:t>
            </w:r>
          </w:p>
        </w:tc>
        <w:tc>
          <w:tcPr>
            <w:tcW w:type="dxa" w:w="248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Alexsandro Freitas da Silva &amp; CIA Ltda</w:t>
            </w:r>
          </w:p>
        </w:tc>
        <w:tc>
          <w:tcPr>
            <w:tcW w:type="dxa" w:w="774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11.079.321/0001-40</w:t>
            </w:r>
          </w:p>
        </w:tc>
        <w:tc>
          <w:tcPr>
            <w:tcW w:type="dxa" w:w="65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17/11/2010</w:t>
            </w:r>
          </w:p>
        </w:tc>
        <w:tc>
          <w:tcPr>
            <w:tcW w:type="dxa" w:w="42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40 dias</w:t>
            </w:r>
          </w:p>
        </w:tc>
        <w:tc>
          <w:tcPr>
            <w:tcW w:type="dxa" w:w="44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14.500,00</w:t>
            </w:r>
          </w:p>
        </w:tc>
      </w:tr>
      <w:tr>
        <w:trPr>
          <w:trHeight w:hRule="exact" w:val="86"/>
        </w:trPr>
        <w:tc>
          <w:tcPr>
            <w:tcW w:type="dxa" w:w="846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9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Convite</w:t>
            </w:r>
          </w:p>
        </w:tc>
        <w:tc>
          <w:tcPr>
            <w:tcW w:type="dxa" w:w="60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150/2010</w:t>
            </w:r>
          </w:p>
        </w:tc>
        <w:tc>
          <w:tcPr>
            <w:tcW w:type="dxa" w:w="1704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Serviço de manutenção de ar condicionado</w:t>
            </w:r>
          </w:p>
        </w:tc>
        <w:tc>
          <w:tcPr>
            <w:tcW w:type="dxa" w:w="248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Eduardo Santos da Rosa</w:t>
            </w:r>
          </w:p>
        </w:tc>
        <w:tc>
          <w:tcPr>
            <w:tcW w:type="dxa" w:w="774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02.266.444/0001-07</w:t>
            </w:r>
          </w:p>
        </w:tc>
        <w:tc>
          <w:tcPr>
            <w:tcW w:type="dxa" w:w="65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25/11/2010</w:t>
            </w:r>
          </w:p>
        </w:tc>
        <w:tc>
          <w:tcPr>
            <w:tcW w:type="dxa" w:w="42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60 dias</w:t>
            </w:r>
          </w:p>
        </w:tc>
        <w:tc>
          <w:tcPr>
            <w:tcW w:type="dxa" w:w="44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1109</w:t>
            </w:r>
          </w:p>
        </w:tc>
        <w:tc>
          <w:tcPr>
            <w:tcW w:type="dxa" w:w="44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14.500,00</w:t>
            </w:r>
          </w:p>
        </w:tc>
      </w:tr>
      <w:tr>
        <w:trPr>
          <w:trHeight w:hRule="exact" w:val="86"/>
        </w:trPr>
        <w:tc>
          <w:tcPr>
            <w:tcW w:type="dxa" w:w="846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aditivo</w:t>
            </w:r>
          </w:p>
        </w:tc>
        <w:tc>
          <w:tcPr>
            <w:tcW w:type="dxa" w:w="498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dispensa</w:t>
            </w:r>
          </w:p>
        </w:tc>
        <w:tc>
          <w:tcPr>
            <w:tcW w:type="dxa" w:w="602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132/10</w:t>
            </w:r>
          </w:p>
        </w:tc>
        <w:tc>
          <w:tcPr>
            <w:tcW w:type="dxa" w:w="1704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Fornecimento de gasolina comum</w:t>
            </w:r>
          </w:p>
        </w:tc>
        <w:tc>
          <w:tcPr>
            <w:tcW w:type="dxa" w:w="2482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MAURO VILLANI RUY E CIA LTDA</w:t>
            </w:r>
          </w:p>
        </w:tc>
        <w:tc>
          <w:tcPr>
            <w:tcW w:type="dxa" w:w="774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88.766.183/0001-00</w:t>
            </w:r>
          </w:p>
        </w:tc>
        <w:tc>
          <w:tcPr>
            <w:tcW w:type="dxa" w:w="658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08/11/2010</w:t>
            </w:r>
          </w:p>
        </w:tc>
        <w:tc>
          <w:tcPr>
            <w:tcW w:type="dxa" w:w="422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52 dias</w:t>
            </w:r>
          </w:p>
        </w:tc>
        <w:tc>
          <w:tcPr>
            <w:tcW w:type="dxa" w:w="440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1.599999999999909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"/>
        </w:trPr>
        <w:tc>
          <w:tcPr>
            <w:tcW w:type="dxa" w:w="846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98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Pregão</w:t>
            </w:r>
          </w:p>
        </w:tc>
        <w:tc>
          <w:tcPr>
            <w:tcW w:type="dxa" w:w="602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fev/10</w:t>
            </w:r>
          </w:p>
        </w:tc>
        <w:tc>
          <w:tcPr>
            <w:tcW w:type="dxa" w:w="1704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Aquisição de veículo</w:t>
            </w:r>
          </w:p>
        </w:tc>
        <w:tc>
          <w:tcPr>
            <w:tcW w:type="dxa" w:w="2482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Fordmotor company brasil ltda</w:t>
            </w:r>
          </w:p>
        </w:tc>
        <w:tc>
          <w:tcPr>
            <w:tcW w:type="dxa" w:w="774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03.470.727/0016-07</w:t>
            </w:r>
          </w:p>
        </w:tc>
        <w:tc>
          <w:tcPr>
            <w:tcW w:type="dxa" w:w="658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22/11/2010</w:t>
            </w:r>
          </w:p>
        </w:tc>
        <w:tc>
          <w:tcPr>
            <w:tcW w:type="dxa" w:w="422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2"/>
            <w:tcBorders>
              <w:top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0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49.700,00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44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