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p>
      <w:pPr>
        <w:autoSpaceDN w:val="0"/>
        <w:tabs>
          <w:tab w:pos="1298" w:val="left"/>
          <w:tab w:pos="2484" w:val="left"/>
          <w:tab w:pos="2680" w:val="left"/>
        </w:tabs>
        <w:autoSpaceDE w:val="0"/>
        <w:widowControl/>
        <w:spacing w:line="260" w:lineRule="exact" w:before="0" w:after="0"/>
        <w:ind w:left="36" w:right="8928" w:firstLine="0"/>
        <w:jc w:val="left"/>
      </w:pPr>
      <w:r>
        <w:rPr>
          <w:rFonts w:ascii="Arial" w:hAnsi="Arial" w:eastAsia="Arial"/>
          <w:b w:val="0"/>
          <w:i w:val="0"/>
          <w:color w:val="000000"/>
          <w:sz w:val="14"/>
        </w:rPr>
        <w:t xml:space="preserve">MUNICÍPIO DE SANTA MARIA </w:t>
      </w:r>
      <w:r>
        <w:br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Estado: RIO GRANDE DO SUL </w:t>
      </w:r>
      <w:r>
        <w:br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Secretaria ou Órgão: 0001 </w:t>
      </w:r>
      <w:r>
        <w:br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Unidade Administrativa Contratante: </w:t>
      </w:r>
      <w:r>
        <w:rPr>
          <w:rFonts w:ascii="Arial,Bold" w:hAnsi="Arial,Bold" w:eastAsia="Arial,Bold"/>
          <w:b/>
          <w:i w:val="0"/>
          <w:color w:val="000000"/>
          <w:sz w:val="14"/>
        </w:rPr>
        <w:t xml:space="preserve">CÂMARA MUNICIPAL DE VEREADORES </w:t>
      </w:r>
      <w:r>
        <w:br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CNPJ: 89.250.708/0001-04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Exercício: </w:t>
      </w:r>
      <w:r>
        <w:tab/>
      </w:r>
      <w:r>
        <w:tab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2016 </w:t>
      </w:r>
      <w:r>
        <w:br/>
      </w:r>
      <w:r>
        <w:tab/>
      </w:r>
      <w:r>
        <w:rPr>
          <w:rFonts w:ascii="Arial" w:hAnsi="Arial" w:eastAsia="Arial"/>
          <w:b w:val="0"/>
          <w:i w:val="0"/>
          <w:color w:val="000000"/>
          <w:sz w:val="14"/>
        </w:rPr>
        <w:t xml:space="preserve">Mês: </w:t>
      </w:r>
      <w:r>
        <w:rPr>
          <w:rFonts w:ascii="Arial,Bold" w:hAnsi="Arial,Bold" w:eastAsia="Arial,Bold"/>
          <w:b/>
          <w:i w:val="0"/>
          <w:color w:val="0000FF"/>
          <w:sz w:val="14"/>
        </w:rPr>
        <w:t>OUTUBRO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7.999999999999972" w:type="dxa"/>
      </w:tblPr>
      <w:tblGrid>
        <w:gridCol w:w="1270"/>
        <w:gridCol w:w="1270"/>
        <w:gridCol w:w="1270"/>
        <w:gridCol w:w="1270"/>
        <w:gridCol w:w="1270"/>
        <w:gridCol w:w="1270"/>
        <w:gridCol w:w="1270"/>
        <w:gridCol w:w="1270"/>
        <w:gridCol w:w="1270"/>
        <w:gridCol w:w="1270"/>
        <w:gridCol w:w="1270"/>
      </w:tblGrid>
      <w:tr>
        <w:trPr>
          <w:trHeight w:hRule="exact" w:val="206"/>
        </w:trPr>
        <w:tc>
          <w:tcPr>
            <w:tcW w:type="dxa" w:w="1260"/>
            <w:tcBorders>
              <w:start w:sz="5.600000000000023" w:val="single" w:color="#000000"/>
              <w:top w:sz="5.600000000000136" w:val="single" w:color="#000000"/>
              <w:end w:sz="5.600000000000023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Fundam legal</w:t>
            </w:r>
          </w:p>
        </w:tc>
        <w:tc>
          <w:tcPr>
            <w:tcW w:type="dxa" w:w="1196"/>
            <w:tcBorders>
              <w:start w:sz="5.600000000000023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Modalidade</w:t>
            </w:r>
          </w:p>
        </w:tc>
        <w:tc>
          <w:tcPr>
            <w:tcW w:type="dxa" w:w="722"/>
            <w:tcBorders>
              <w:start w:sz="5.599999999999909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Nº do</w:t>
            </w:r>
          </w:p>
        </w:tc>
        <w:tc>
          <w:tcPr>
            <w:tcW w:type="dxa" w:w="1954"/>
            <w:tcBorders>
              <w:start w:sz="5.599999999999909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Objeto</w:t>
            </w:r>
          </w:p>
        </w:tc>
        <w:tc>
          <w:tcPr>
            <w:tcW w:type="dxa" w:w="1544"/>
            <w:tcBorders>
              <w:start w:sz="5.599999999999909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CONTRATADO</w:t>
            </w:r>
          </w:p>
        </w:tc>
        <w:tc>
          <w:tcPr>
            <w:tcW w:type="dxa" w:w="1196"/>
            <w:tcBorders>
              <w:start w:sz="5.600000000000364" w:val="single" w:color="#000000"/>
              <w:top w:sz="5.600000000000136" w:val="single" w:color="#000000"/>
              <w:end w:sz="6.3999999999996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2"/>
            <w:tcBorders>
              <w:start w:sz="6.399999999999636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6" w:lineRule="exact" w:before="30" w:after="0"/>
              <w:ind w:left="0" w:right="0" w:firstLine="0"/>
              <w:jc w:val="center"/>
            </w:pPr>
            <w:r>
              <w:rPr>
                <w:w w:val="102.54545211791992"/>
                <w:rFonts w:ascii="Arial,Bold" w:hAnsi="Arial,Bold" w:eastAsia="Arial,Bold"/>
                <w:b/>
                <w:i w:val="0"/>
                <w:color w:val="000000"/>
                <w:sz w:val="11"/>
              </w:rPr>
              <w:t>Data Instrumento</w:t>
            </w:r>
          </w:p>
        </w:tc>
        <w:tc>
          <w:tcPr>
            <w:tcW w:type="dxa" w:w="1108"/>
            <w:tcBorders>
              <w:start w:sz="5.599999999999909" w:val="single" w:color="#000000"/>
              <w:top w:sz="5.600000000000136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84"/>
            <w:tcBorders>
              <w:start w:sz="5.599999999999454" w:val="single" w:color="#000000"/>
              <w:top w:sz="5.600000000000136" w:val="single" w:color="#000000"/>
              <w:end w:sz="6.40000000000054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18"/>
            <w:tcBorders>
              <w:start w:sz="6.400000000000546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6" w:lineRule="exact" w:before="30" w:after="0"/>
              <w:ind w:left="0" w:right="0" w:firstLine="0"/>
              <w:jc w:val="center"/>
            </w:pPr>
            <w:r>
              <w:rPr>
                <w:w w:val="102.54545211791992"/>
                <w:rFonts w:ascii="Arial,Bold" w:hAnsi="Arial,Bold" w:eastAsia="Arial,Bold"/>
                <w:b/>
                <w:i w:val="0"/>
                <w:color w:val="000000"/>
                <w:sz w:val="11"/>
              </w:rPr>
              <w:t>Nº Empenho</w:t>
            </w:r>
          </w:p>
        </w:tc>
        <w:tc>
          <w:tcPr>
            <w:tcW w:type="dxa" w:w="1308"/>
            <w:tcBorders>
              <w:start w:sz="5.600000000000364" w:val="single" w:color="#000000"/>
              <w:top w:sz="5.600000000000136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Valor</w:t>
            </w:r>
          </w:p>
        </w:tc>
      </w:tr>
      <w:tr>
        <w:trPr>
          <w:trHeight w:hRule="exact" w:val="202"/>
        </w:trPr>
        <w:tc>
          <w:tcPr>
            <w:tcW w:type="dxa" w:w="1260"/>
            <w:tcBorders>
              <w:start w:sz="5.600000000000023" w:val="single" w:color="#000000"/>
              <w:top w:sz="5.599999999999909" w:val="single" w:color="#000000"/>
              <w:end w:sz="5.600000000000023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Disp ou Inexig</w:t>
            </w:r>
          </w:p>
        </w:tc>
        <w:tc>
          <w:tcPr>
            <w:tcW w:type="dxa" w:w="1196"/>
            <w:tcBorders>
              <w:start w:sz="5.600000000000023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da Licitação</w:t>
            </w:r>
          </w:p>
        </w:tc>
        <w:tc>
          <w:tcPr>
            <w:tcW w:type="dxa" w:w="722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Processo</w:t>
            </w:r>
          </w:p>
        </w:tc>
        <w:tc>
          <w:tcPr>
            <w:tcW w:type="dxa" w:w="1954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44"/>
            <w:tcBorders>
              <w:start w:sz="5.599999999999909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Nome</w:t>
            </w:r>
          </w:p>
        </w:tc>
        <w:tc>
          <w:tcPr>
            <w:tcW w:type="dxa" w:w="1196"/>
            <w:tcBorders>
              <w:start w:sz="5.600000000000364" w:val="single" w:color="#000000"/>
              <w:top w:sz="5.599999999999909" w:val="single" w:color="#000000"/>
              <w:end w:sz="6.3999999999996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CNPJ</w:t>
            </w:r>
          </w:p>
        </w:tc>
        <w:tc>
          <w:tcPr>
            <w:tcW w:type="dxa" w:w="1442"/>
            <w:tcBorders>
              <w:start w:sz="6.399999999999636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56" w:lineRule="exact" w:before="28" w:after="0"/>
              <w:ind w:left="0" w:right="0" w:firstLine="0"/>
              <w:jc w:val="center"/>
            </w:pPr>
            <w:r>
              <w:rPr>
                <w:w w:val="102.54545211791992"/>
                <w:rFonts w:ascii="Arial,Bold" w:hAnsi="Arial,Bold" w:eastAsia="Arial,Bold"/>
                <w:b/>
                <w:i w:val="0"/>
                <w:color w:val="000000"/>
                <w:sz w:val="11"/>
              </w:rPr>
              <w:t>Assinatura</w:t>
            </w:r>
          </w:p>
        </w:tc>
        <w:tc>
          <w:tcPr>
            <w:tcW w:type="dxa" w:w="1108"/>
            <w:tcBorders>
              <w:start w:sz="5.599999999999909" w:val="single" w:color="#000000"/>
              <w:top w:sz="5.599999999999909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Public D.O</w:t>
            </w:r>
          </w:p>
        </w:tc>
        <w:tc>
          <w:tcPr>
            <w:tcW w:type="dxa" w:w="1084"/>
            <w:tcBorders>
              <w:start w:sz="5.599999999999454" w:val="single" w:color="#000000"/>
              <w:top w:sz="5.599999999999909" w:val="single" w:color="#000000"/>
              <w:end w:sz="6.40000000000054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Vigência</w:t>
            </w:r>
          </w:p>
        </w:tc>
        <w:tc>
          <w:tcPr>
            <w:tcW w:type="dxa" w:w="1118"/>
            <w:tcBorders>
              <w:start w:sz="6.400000000000546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Original</w:t>
            </w:r>
          </w:p>
        </w:tc>
        <w:tc>
          <w:tcPr>
            <w:tcW w:type="dxa" w:w="1308"/>
            <w:tcBorders>
              <w:start w:sz="5.600000000000364" w:val="single" w:color="#000000"/>
              <w:top w:sz="5.599999999999909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92" w:lineRule="exact" w:before="0" w:after="0"/>
              <w:ind w:left="0" w:right="0" w:firstLine="0"/>
              <w:jc w:val="center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14"/>
              </w:rPr>
              <w:t>Global</w:t>
            </w:r>
          </w:p>
        </w:tc>
      </w:tr>
      <w:tr>
        <w:trPr>
          <w:trHeight w:hRule="exact" w:val="206"/>
        </w:trPr>
        <w:tc>
          <w:tcPr>
            <w:tcW w:type="dxa" w:w="1260"/>
            <w:tcBorders>
              <w:start w:sz="5.600000000000023" w:val="single" w:color="#000000"/>
              <w:top w:sz="5.599999999999909" w:val="single" w:color="#000000"/>
              <w:end w:sz="5.600000000000023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6"/>
            <w:tcBorders>
              <w:start w:sz="5.600000000000023" w:val="single" w:color="#000000"/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22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54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44"/>
            <w:tcBorders>
              <w:start w:sz="5.599999999999909" w:val="single" w:color="#000000"/>
              <w:top w:sz="5.599999999999909" w:val="single" w:color="#000000"/>
              <w:end w:sz="5.60000000000036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6"/>
            <w:tcBorders>
              <w:start w:sz="5.600000000000364" w:val="single" w:color="#000000"/>
              <w:top w:sz="5.599999999999909" w:val="single" w:color="#000000"/>
              <w:end w:sz="6.399999999999636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2"/>
            <w:tcBorders>
              <w:start w:sz="6.399999999999636" w:val="single" w:color="#000000"/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8"/>
            <w:tcBorders>
              <w:start w:sz="5.599999999999909" w:val="single" w:color="#000000"/>
              <w:top w:sz="5.599999999999909" w:val="single" w:color="#000000"/>
              <w:end w:sz="5.59999999999945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84"/>
            <w:tcBorders>
              <w:start w:sz="5.599999999999454" w:val="single" w:color="#000000"/>
              <w:top w:sz="5.599999999999909" w:val="single" w:color="#000000"/>
              <w:end w:sz="6.400000000000546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18"/>
            <w:tcBorders>
              <w:start w:sz="6.400000000000546" w:val="single" w:color="#000000"/>
              <w:top w:sz="5.599999999999909" w:val="single" w:color="#000000"/>
              <w:end w:sz="5.60000000000036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08"/>
            <w:tcBorders>
              <w:start w:sz="5.600000000000364" w:val="single" w:color="#000000"/>
              <w:top w:sz="5.599999999999909" w:val="single" w:color="#000000"/>
              <w:end w:sz="5.59999999999945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04"/>
        </w:trPr>
        <w:tc>
          <w:tcPr>
            <w:tcW w:type="dxa" w:w="1260"/>
            <w:tcBorders>
              <w:start w:sz="5.600000000000023" w:val="single" w:color="#000000"/>
              <w:top w:sz="5.600000000000136" w:val="single" w:color="#000000"/>
              <w:end w:sz="5.600000000000023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6"/>
            <w:tcBorders>
              <w:start w:sz="5.600000000000023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22"/>
            <w:tcBorders>
              <w:start w:sz="5.599999999999909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54"/>
            <w:tcBorders>
              <w:start w:sz="5.599999999999909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44"/>
            <w:tcBorders>
              <w:start w:sz="5.599999999999909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6"/>
            <w:tcBorders>
              <w:start w:sz="5.600000000000364" w:val="single" w:color="#000000"/>
              <w:top w:sz="5.600000000000136" w:val="single" w:color="#000000"/>
              <w:end w:sz="6.3999999999996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2"/>
            <w:tcBorders>
              <w:start w:sz="6.399999999999636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8"/>
            <w:tcBorders>
              <w:start w:sz="5.599999999999909" w:val="single" w:color="#000000"/>
              <w:top w:sz="5.600000000000136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84"/>
            <w:tcBorders>
              <w:start w:sz="5.599999999999454" w:val="single" w:color="#000000"/>
              <w:top w:sz="5.600000000000136" w:val="single" w:color="#000000"/>
              <w:end w:sz="6.40000000000054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18"/>
            <w:tcBorders>
              <w:start w:sz="6.400000000000546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08"/>
            <w:tcBorders>
              <w:start w:sz="5.600000000000364" w:val="single" w:color="#000000"/>
              <w:top w:sz="5.600000000000136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02"/>
        </w:trPr>
        <w:tc>
          <w:tcPr>
            <w:tcW w:type="dxa" w:w="1260"/>
            <w:tcBorders>
              <w:start w:sz="5.600000000000023" w:val="single" w:color="#000000"/>
              <w:top w:sz="5.599999999999909" w:val="single" w:color="#000000"/>
              <w:end w:sz="5.600000000000023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6"/>
            <w:tcBorders>
              <w:start w:sz="5.600000000000023" w:val="single" w:color="#000000"/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22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54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44"/>
            <w:tcBorders>
              <w:start w:sz="5.599999999999909" w:val="single" w:color="#000000"/>
              <w:top w:sz="5.599999999999909" w:val="single" w:color="#000000"/>
              <w:end w:sz="5.60000000000036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6"/>
            <w:tcBorders>
              <w:start w:sz="5.600000000000364" w:val="single" w:color="#000000"/>
              <w:top w:sz="5.599999999999909" w:val="single" w:color="#000000"/>
              <w:end w:sz="6.399999999999636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2"/>
            <w:tcBorders>
              <w:start w:sz="6.399999999999636" w:val="single" w:color="#000000"/>
              <w:top w:sz="5.599999999999909" w:val="single" w:color="#000000"/>
              <w:end w:sz="5.599999999999909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8"/>
            <w:tcBorders>
              <w:start w:sz="5.599999999999909" w:val="single" w:color="#000000"/>
              <w:top w:sz="5.599999999999909" w:val="single" w:color="#000000"/>
              <w:end w:sz="5.59999999999945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84"/>
            <w:tcBorders>
              <w:start w:sz="5.599999999999454" w:val="single" w:color="#000000"/>
              <w:top w:sz="5.599999999999909" w:val="single" w:color="#000000"/>
              <w:end w:sz="6.400000000000546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18"/>
            <w:tcBorders>
              <w:start w:sz="6.400000000000546" w:val="single" w:color="#000000"/>
              <w:top w:sz="5.599999999999909" w:val="single" w:color="#000000"/>
              <w:end w:sz="5.60000000000036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08"/>
            <w:tcBorders>
              <w:start w:sz="5.600000000000364" w:val="single" w:color="#000000"/>
              <w:top w:sz="5.599999999999909" w:val="single" w:color="#000000"/>
              <w:end w:sz="5.599999999999454" w:val="single" w:color="#000000"/>
              <w:bottom w:sz="5.600000000000136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206"/>
        </w:trPr>
        <w:tc>
          <w:tcPr>
            <w:tcW w:type="dxa" w:w="1260"/>
            <w:tcBorders>
              <w:start w:sz="5.600000000000023" w:val="single" w:color="#000000"/>
              <w:top w:sz="5.600000000000136" w:val="single" w:color="#000000"/>
              <w:end w:sz="5.600000000000023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6"/>
            <w:tcBorders>
              <w:start w:sz="5.600000000000023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22"/>
            <w:tcBorders>
              <w:start w:sz="5.599999999999909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54"/>
            <w:tcBorders>
              <w:start w:sz="5.599999999999909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44"/>
            <w:tcBorders>
              <w:start w:sz="5.599999999999909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6"/>
            <w:tcBorders>
              <w:start w:sz="5.600000000000364" w:val="single" w:color="#000000"/>
              <w:top w:sz="5.600000000000136" w:val="single" w:color="#000000"/>
              <w:end w:sz="6.3999999999996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2"/>
            <w:tcBorders>
              <w:start w:sz="6.399999999999636" w:val="single" w:color="#000000"/>
              <w:top w:sz="5.600000000000136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8"/>
            <w:tcBorders>
              <w:start w:sz="5.599999999999909" w:val="single" w:color="#000000"/>
              <w:top w:sz="5.600000000000136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84"/>
            <w:tcBorders>
              <w:start w:sz="5.599999999999454" w:val="single" w:color="#000000"/>
              <w:top w:sz="5.600000000000136" w:val="single" w:color="#000000"/>
              <w:end w:sz="6.40000000000054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18"/>
            <w:tcBorders>
              <w:start w:sz="6.400000000000546" w:val="single" w:color="#000000"/>
              <w:top w:sz="5.600000000000136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08"/>
            <w:tcBorders>
              <w:start w:sz="5.600000000000364" w:val="single" w:color="#000000"/>
              <w:top w:sz="5.600000000000136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182"/>
        </w:trPr>
        <w:tc>
          <w:tcPr>
            <w:tcW w:type="dxa" w:w="1260"/>
            <w:tcBorders>
              <w:start w:sz="5.600000000000023" w:val="single" w:color="#000000"/>
              <w:top w:sz="5.599999999999909" w:val="single" w:color="#000000"/>
              <w:end w:sz="5.600000000000023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6"/>
            <w:tcBorders>
              <w:start w:sz="5.600000000000023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22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954"/>
            <w:tcBorders>
              <w:start w:sz="5.599999999999909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44"/>
            <w:tcBorders>
              <w:start w:sz="5.599999999999909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96"/>
            <w:tcBorders>
              <w:start w:sz="5.600000000000364" w:val="single" w:color="#000000"/>
              <w:top w:sz="5.599999999999909" w:val="single" w:color="#000000"/>
              <w:end w:sz="6.39999999999963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42"/>
            <w:tcBorders>
              <w:start w:sz="6.399999999999636" w:val="single" w:color="#000000"/>
              <w:top w:sz="5.599999999999909" w:val="single" w:color="#000000"/>
              <w:end w:sz="5.599999999999909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08"/>
            <w:tcBorders>
              <w:start w:sz="5.599999999999909" w:val="single" w:color="#000000"/>
              <w:top w:sz="5.599999999999909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084"/>
            <w:tcBorders>
              <w:start w:sz="5.599999999999454" w:val="single" w:color="#000000"/>
              <w:top w:sz="5.599999999999909" w:val="single" w:color="#000000"/>
              <w:end w:sz="6.400000000000546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18"/>
            <w:tcBorders>
              <w:start w:sz="6.400000000000546" w:val="single" w:color="#000000"/>
              <w:top w:sz="5.599999999999909" w:val="single" w:color="#000000"/>
              <w:end w:sz="5.60000000000036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308"/>
            <w:tcBorders>
              <w:start w:sz="5.600000000000364" w:val="single" w:color="#000000"/>
              <w:top w:sz="5.599999999999909" w:val="single" w:color="#000000"/>
              <w:end w:sz="5.599999999999454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sectPr w:rsidR="00FC693F" w:rsidRPr="0006063C" w:rsidSect="00034616">
      <w:pgSz w:w="15840" w:h="12240"/>
      <w:pgMar w:top="574" w:right="1132" w:bottom="1440" w:left="7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