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tabs>
          <w:tab w:pos="1154" w:val="left"/>
          <w:tab w:pos="2216" w:val="left"/>
          <w:tab w:pos="2452" w:val="left"/>
        </w:tabs>
        <w:autoSpaceDE w:val="0"/>
        <w:widowControl/>
        <w:spacing w:line="242" w:lineRule="exact" w:before="0" w:after="0"/>
        <w:ind w:left="34" w:right="8928" w:firstLine="0"/>
        <w:jc w:val="left"/>
      </w:pPr>
      <w:r>
        <w:rPr>
          <w:rFonts w:ascii="Arial" w:hAnsi="Arial" w:eastAsia="Arial"/>
          <w:b w:val="0"/>
          <w:i w:val="0"/>
          <w:color w:val="000000"/>
          <w:sz w:val="13"/>
        </w:rPr>
        <w:t xml:space="preserve">MUNICÍPIO DE SANTA MARIA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3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CNPJ: 89.250.708/0001-04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Exercício: </w:t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2016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Mês: </w:t>
      </w:r>
      <w:r>
        <w:tab/>
      </w:r>
      <w:r>
        <w:rPr>
          <w:rFonts w:ascii="Arial,Bold" w:hAnsi="Arial,Bold" w:eastAsia="Arial,Bold"/>
          <w:b/>
          <w:i w:val="0"/>
          <w:color w:val="0000FF"/>
          <w:sz w:val="13"/>
        </w:rPr>
        <w:t>NOVEMBRO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>
        <w:trPr>
          <w:trHeight w:hRule="exact" w:val="190"/>
        </w:trPr>
        <w:tc>
          <w:tcPr>
            <w:tcW w:type="dxa" w:w="112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Fundam legal</w:t>
            </w:r>
          </w:p>
        </w:tc>
        <w:tc>
          <w:tcPr>
            <w:tcW w:type="dxa" w:w="1090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Modalidade</w:t>
            </w:r>
          </w:p>
        </w:tc>
        <w:tc>
          <w:tcPr>
            <w:tcW w:type="dxa" w:w="74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Nº do</w:t>
            </w:r>
          </w:p>
        </w:tc>
        <w:tc>
          <w:tcPr>
            <w:tcW w:type="dxa" w:w="199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Objeto</w:t>
            </w:r>
          </w:p>
        </w:tc>
        <w:tc>
          <w:tcPr>
            <w:tcW w:type="dxa" w:w="211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CONTRATADO</w:t>
            </w:r>
          </w:p>
        </w:tc>
        <w:tc>
          <w:tcPr>
            <w:tcW w:type="dxa" w:w="1338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Data Instrumento</w:t>
            </w:r>
          </w:p>
        </w:tc>
        <w:tc>
          <w:tcPr>
            <w:tcW w:type="dxa" w:w="858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88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2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Nº Empenho</w:t>
            </w:r>
          </w:p>
        </w:tc>
        <w:tc>
          <w:tcPr>
            <w:tcW w:type="dxa" w:w="135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Valor</w:t>
            </w:r>
          </w:p>
        </w:tc>
      </w:tr>
      <w:tr>
        <w:trPr>
          <w:trHeight w:hRule="exact" w:val="190"/>
        </w:trPr>
        <w:tc>
          <w:tcPr>
            <w:tcW w:type="dxa" w:w="112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Disp ou Inexig</w:t>
            </w:r>
          </w:p>
        </w:tc>
        <w:tc>
          <w:tcPr>
            <w:tcW w:type="dxa" w:w="1090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da Licitação</w:t>
            </w:r>
          </w:p>
        </w:tc>
        <w:tc>
          <w:tcPr>
            <w:tcW w:type="dxa" w:w="74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Processo</w:t>
            </w:r>
          </w:p>
        </w:tc>
        <w:tc>
          <w:tcPr>
            <w:tcW w:type="dxa" w:w="199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1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Nome</w:t>
            </w:r>
          </w:p>
        </w:tc>
        <w:tc>
          <w:tcPr>
            <w:tcW w:type="dxa" w:w="1338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CNPJ</w:t>
            </w:r>
          </w:p>
        </w:tc>
        <w:tc>
          <w:tcPr>
            <w:tcW w:type="dxa" w:w="12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28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Assinatura</w:t>
            </w:r>
          </w:p>
        </w:tc>
        <w:tc>
          <w:tcPr>
            <w:tcW w:type="dxa" w:w="858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Public D.O</w:t>
            </w:r>
          </w:p>
        </w:tc>
        <w:tc>
          <w:tcPr>
            <w:tcW w:type="dxa" w:w="788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Vigência</w:t>
            </w:r>
          </w:p>
        </w:tc>
        <w:tc>
          <w:tcPr>
            <w:tcW w:type="dxa" w:w="92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Original</w:t>
            </w:r>
          </w:p>
        </w:tc>
        <w:tc>
          <w:tcPr>
            <w:tcW w:type="dxa" w:w="135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Global</w:t>
            </w:r>
          </w:p>
        </w:tc>
      </w:tr>
      <w:tr>
        <w:trPr>
          <w:trHeight w:hRule="exact" w:val="756"/>
        </w:trPr>
        <w:tc>
          <w:tcPr>
            <w:tcW w:type="dxa" w:w="112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59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ADITIVO</w:t>
            </w:r>
          </w:p>
        </w:tc>
        <w:tc>
          <w:tcPr>
            <w:tcW w:type="dxa" w:w="1090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59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Convite 07/2014</w:t>
            </w:r>
          </w:p>
        </w:tc>
        <w:tc>
          <w:tcPr>
            <w:tcW w:type="dxa" w:w="74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59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96/2014</w:t>
            </w:r>
          </w:p>
        </w:tc>
        <w:tc>
          <w:tcPr>
            <w:tcW w:type="dxa" w:w="199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16" w:after="0"/>
              <w:ind w:left="22" w:right="2" w:firstLine="0"/>
              <w:jc w:val="both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Prestação de serviços de solução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para gerenciamento de redes de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prevenção de ameaças.</w:t>
            </w:r>
          </w:p>
        </w:tc>
        <w:tc>
          <w:tcPr>
            <w:tcW w:type="dxa" w:w="211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59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AVATO TECNOLOGIA LTDA - EPP</w:t>
            </w:r>
          </w:p>
        </w:tc>
        <w:tc>
          <w:tcPr>
            <w:tcW w:type="dxa" w:w="1338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59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07.756.651/0001-55</w:t>
            </w:r>
          </w:p>
        </w:tc>
        <w:tc>
          <w:tcPr>
            <w:tcW w:type="dxa" w:w="12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59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08/11/2016</w:t>
            </w:r>
          </w:p>
        </w:tc>
        <w:tc>
          <w:tcPr>
            <w:tcW w:type="dxa" w:w="858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88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59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12 MESES </w:t>
            </w:r>
          </w:p>
        </w:tc>
        <w:tc>
          <w:tcPr>
            <w:tcW w:type="dxa" w:w="922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52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59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R$ 836,9 MÊS</w:t>
            </w:r>
          </w:p>
        </w:tc>
      </w:tr>
      <w:tr>
        <w:trPr>
          <w:trHeight w:hRule="exact" w:val="376"/>
        </w:trPr>
        <w:tc>
          <w:tcPr>
            <w:tcW w:type="dxa" w:w="112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90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10/2016</w:t>
            </w:r>
          </w:p>
        </w:tc>
        <w:tc>
          <w:tcPr>
            <w:tcW w:type="dxa" w:w="74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88/2016</w:t>
            </w:r>
          </w:p>
        </w:tc>
        <w:tc>
          <w:tcPr>
            <w:tcW w:type="dxa" w:w="199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0" w:right="144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Aquisição de computadores.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Nobreakse licenças de usos.</w:t>
            </w:r>
          </w:p>
        </w:tc>
        <w:tc>
          <w:tcPr>
            <w:tcW w:type="dxa" w:w="211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TRI SHOP INFORMÁTICA LTDA</w:t>
            </w:r>
          </w:p>
        </w:tc>
        <w:tc>
          <w:tcPr>
            <w:tcW w:type="dxa" w:w="1338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02.511.548/0001-21</w:t>
            </w:r>
          </w:p>
        </w:tc>
        <w:tc>
          <w:tcPr>
            <w:tcW w:type="dxa" w:w="12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29/11/2016</w:t>
            </w:r>
          </w:p>
        </w:tc>
        <w:tc>
          <w:tcPr>
            <w:tcW w:type="dxa" w:w="858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88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45 dias</w:t>
            </w:r>
          </w:p>
        </w:tc>
        <w:tc>
          <w:tcPr>
            <w:tcW w:type="dxa" w:w="92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52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06" w:val="left"/>
              </w:tabs>
              <w:autoSpaceDE w:val="0"/>
              <w:widowControl/>
              <w:spacing w:line="197" w:lineRule="auto" w:before="218" w:after="0"/>
              <w:ind w:left="56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tab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60.050,00</w:t>
            </w:r>
          </w:p>
        </w:tc>
      </w:tr>
      <w:tr>
        <w:trPr>
          <w:trHeight w:hRule="exact" w:val="190"/>
        </w:trPr>
        <w:tc>
          <w:tcPr>
            <w:tcW w:type="dxa" w:w="112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90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9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1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8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58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88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2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52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90"/>
        </w:trPr>
        <w:tc>
          <w:tcPr>
            <w:tcW w:type="dxa" w:w="112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90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9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1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8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58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88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2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52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90"/>
        </w:trPr>
        <w:tc>
          <w:tcPr>
            <w:tcW w:type="dxa" w:w="112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90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9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1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8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58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88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2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52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70"/>
        </w:trPr>
        <w:tc>
          <w:tcPr>
            <w:tcW w:type="dxa" w:w="112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90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9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1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8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58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88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22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52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6" w:right="1440" w:bottom="1440" w:left="74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