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3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032"/>
        <w:gridCol w:w="5032"/>
      </w:tblGrid>
      <w:tr>
        <w:trPr>
          <w:trHeight w:hRule="exact" w:val="1434"/>
        </w:trPr>
        <w:tc>
          <w:tcPr>
            <w:tcW w:type="dxa" w:w="158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4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63270" cy="7340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340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9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98" w:val="left"/>
              </w:tabs>
              <w:autoSpaceDE w:val="0"/>
              <w:widowControl/>
              <w:spacing w:line="374" w:lineRule="exact" w:before="34" w:after="0"/>
              <w:ind w:left="630" w:right="1440" w:firstLine="0"/>
              <w:jc w:val="left"/>
            </w:pPr>
            <w:r>
              <w:rPr>
                <w:w w:val="98.4000015258789"/>
                <w:rFonts w:ascii="Arial,Bold" w:hAnsi="Arial,Bold" w:eastAsia="Arial,Bold"/>
                <w:b/>
                <w:i w:val="0"/>
                <w:color w:val="000000"/>
                <w:sz w:val="30"/>
              </w:rPr>
              <w:t xml:space="preserve"> Câmara Municipal de Vereadores </w:t>
            </w:r>
            <w:r>
              <w:tab/>
            </w:r>
            <w:r>
              <w:rPr>
                <w:w w:val="98.4000015258789"/>
                <w:rFonts w:ascii="Times New Roman,Bold" w:hAnsi="Times New Roman,Bold" w:eastAsia="Times New Roman,Bold"/>
                <w:b/>
                <w:i w:val="0"/>
                <w:color w:val="000000"/>
                <w:sz w:val="30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92" w:lineRule="exact" w:before="300" w:after="0"/>
              <w:ind w:left="414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1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92" w:lineRule="exact" w:before="256" w:after="0"/>
        <w:ind w:left="0" w:right="1200" w:firstLine="0"/>
        <w:jc w:val="right"/>
      </w:pPr>
      <w:r>
        <w:rPr>
          <w:rFonts w:ascii="Arial,BoldItalic" w:hAnsi="Arial,BoldItalic" w:eastAsia="Arial,BoldItalic"/>
          <w:b/>
          <w:i/>
          <w:color w:val="000000"/>
          <w:sz w:val="21"/>
        </w:rPr>
        <w:t>JANEIRO/2017</w:t>
      </w:r>
    </w:p>
    <w:p>
      <w:pPr>
        <w:autoSpaceDN w:val="0"/>
        <w:tabs>
          <w:tab w:pos="7966" w:val="left"/>
        </w:tabs>
        <w:autoSpaceDE w:val="0"/>
        <w:widowControl/>
        <w:spacing w:line="197" w:lineRule="auto" w:before="372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16.099,23</w:t>
      </w:r>
    </w:p>
    <w:p>
      <w:pPr>
        <w:autoSpaceDN w:val="0"/>
        <w:tabs>
          <w:tab w:pos="8084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1.990,63</w:t>
      </w:r>
    </w:p>
    <w:p>
      <w:pPr>
        <w:autoSpaceDN w:val="0"/>
        <w:tabs>
          <w:tab w:pos="8084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9.641,03</w:t>
      </w:r>
    </w:p>
    <w:p>
      <w:pPr>
        <w:autoSpaceDN w:val="0"/>
        <w:tabs>
          <w:tab w:pos="7672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2.511.439,53</w:t>
      </w:r>
    </w:p>
    <w:p>
      <w:pPr>
        <w:autoSpaceDN w:val="0"/>
        <w:tabs>
          <w:tab w:pos="8494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0,00</w:t>
      </w:r>
    </w:p>
    <w:p>
      <w:pPr>
        <w:autoSpaceDN w:val="0"/>
        <w:tabs>
          <w:tab w:pos="8494" w:val="left"/>
        </w:tabs>
        <w:autoSpaceDE w:val="0"/>
        <w:widowControl/>
        <w:spacing w:line="197" w:lineRule="auto" w:before="378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0,00</w:t>
      </w:r>
    </w:p>
    <w:p>
      <w:pPr>
        <w:autoSpaceDN w:val="0"/>
        <w:tabs>
          <w:tab w:pos="8084" w:val="left"/>
        </w:tabs>
        <w:autoSpaceDE w:val="0"/>
        <w:widowControl/>
        <w:spacing w:line="197" w:lineRule="auto" w:before="378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2.306,25</w:t>
      </w:r>
    </w:p>
    <w:p>
      <w:pPr>
        <w:autoSpaceDN w:val="0"/>
        <w:tabs>
          <w:tab w:pos="8258" w:val="left"/>
        </w:tabs>
        <w:autoSpaceDE w:val="0"/>
        <w:widowControl/>
        <w:spacing w:line="197" w:lineRule="auto" w:before="378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476,10</w:t>
      </w:r>
    </w:p>
    <w:p>
      <w:pPr>
        <w:autoSpaceDN w:val="0"/>
        <w:tabs>
          <w:tab w:pos="8258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153,75</w:t>
      </w:r>
    </w:p>
    <w:p>
      <w:pPr>
        <w:autoSpaceDN w:val="0"/>
        <w:tabs>
          <w:tab w:pos="8258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300,00</w:t>
      </w:r>
    </w:p>
    <w:p>
      <w:pPr>
        <w:autoSpaceDN w:val="0"/>
        <w:autoSpaceDE w:val="0"/>
        <w:widowControl/>
        <w:spacing w:line="197" w:lineRule="auto" w:before="684" w:after="936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>Obs.: Divulgação sempre junto ao mural de avisos desta Casa Legislativa.</w:t>
      </w:r>
    </w:p>
    <w:p>
      <w:pPr>
        <w:sectPr>
          <w:pgSz w:w="12240" w:h="15840"/>
          <w:pgMar w:top="558" w:right="1440" w:bottom="1440" w:left="73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98" w:lineRule="exact" w:before="0" w:after="0"/>
        <w:ind w:left="52" w:right="432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 xml:space="preserve">NELIS TERESINHA PACHECO DOS SANTOS </w:t>
      </w:r>
      <w:r>
        <w:rPr>
          <w:rFonts w:ascii="Arial" w:hAnsi="Arial" w:eastAsia="Arial"/>
          <w:b w:val="0"/>
          <w:i w:val="0"/>
          <w:color w:val="000000"/>
          <w:sz w:val="21"/>
        </w:rPr>
        <w:t>Tesoureira Substituta</w:t>
      </w:r>
    </w:p>
    <w:p>
      <w:pPr>
        <w:sectPr>
          <w:type w:val="continuous"/>
          <w:pgSz w:w="12240" w:h="15840"/>
          <w:pgMar w:top="558" w:right="1440" w:bottom="1440" w:left="736" w:header="720" w:footer="720" w:gutter="0"/>
          <w:cols w:num="2" w:equalWidth="0">
            <w:col w:w="4948" w:space="0"/>
            <w:col w:w="511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466" w:right="1584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ROSELAINE SONEGO BONALDO </w:t>
      </w:r>
      <w:r>
        <w:rPr>
          <w:rFonts w:ascii="Calibri" w:hAnsi="Calibri" w:eastAsia="Calibri"/>
          <w:b w:val="0"/>
          <w:i w:val="0"/>
          <w:color w:val="000000"/>
          <w:sz w:val="23"/>
        </w:rPr>
        <w:t>Técnica em Contabilidade</w:t>
      </w:r>
    </w:p>
    <w:sectPr w:rsidR="00FC693F" w:rsidRPr="0006063C" w:rsidSect="00034616">
      <w:type w:val="nextColumn"/>
      <w:pgSz w:w="12240" w:h="15840"/>
      <w:pgMar w:top="558" w:right="1440" w:bottom="1440" w:left="736" w:header="720" w:footer="720" w:gutter="0"/>
      <w:cols w:num="2" w:equalWidth="0">
        <w:col w:w="4948" w:space="0"/>
        <w:col w:w="511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