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40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740"/>
        <w:gridCol w:w="4740"/>
      </w:tblGrid>
      <w:tr>
        <w:trPr>
          <w:trHeight w:hRule="exact" w:val="1260"/>
        </w:trPr>
        <w:tc>
          <w:tcPr>
            <w:tcW w:type="dxa" w:w="140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26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669290" cy="64262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426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38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564" w:val="left"/>
              </w:tabs>
              <w:autoSpaceDE w:val="0"/>
              <w:widowControl/>
              <w:spacing w:line="326" w:lineRule="exact" w:before="30" w:after="0"/>
              <w:ind w:left="530" w:right="1584" w:firstLine="0"/>
              <w:jc w:val="left"/>
            </w:pPr>
            <w:r>
              <w:rPr>
                <w:rFonts w:ascii="Arial,Bold" w:hAnsi="Arial,Bold" w:eastAsia="Arial,Bold"/>
                <w:b/>
                <w:i w:val="0"/>
                <w:color w:val="000000"/>
                <w:sz w:val="26"/>
              </w:rPr>
              <w:t xml:space="preserve"> Câmara Municipal de Vereadores </w:t>
            </w:r>
            <w:r>
              <w:rPr>
                <w:rFonts w:ascii="Times New Roman,Bold" w:hAnsi="Times New Roman,Bold" w:eastAsia="Times New Roman,Bold"/>
                <w:b/>
                <w:i w:val="0"/>
                <w:color w:val="000000"/>
                <w:sz w:val="26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56" w:lineRule="exact" w:before="262" w:after="0"/>
              <w:ind w:left="354" w:right="0" w:firstLine="0"/>
              <w:jc w:val="left"/>
            </w:pPr>
            <w:r>
              <w:rPr>
                <w:w w:val="102.66666412353516"/>
                <w:rFonts w:ascii="Arial,BoldItalic" w:hAnsi="Arial,BoldItalic" w:eastAsia="Arial,BoldItalic"/>
                <w:b/>
                <w:i/>
                <w:color w:val="000000"/>
                <w:sz w:val="18"/>
              </w:rPr>
              <w:t>RELATÓRIO CONFORME RESOLUÇÃO Nº 008/93</w:t>
            </w:r>
          </w:p>
        </w:tc>
      </w:tr>
    </w:tbl>
    <w:p>
      <w:pPr>
        <w:autoSpaceDN w:val="0"/>
        <w:autoSpaceDE w:val="0"/>
        <w:widowControl/>
        <w:spacing w:line="256" w:lineRule="exact" w:before="218" w:after="0"/>
        <w:ind w:left="0" w:right="1712" w:firstLine="0"/>
        <w:jc w:val="right"/>
      </w:pPr>
      <w:r>
        <w:rPr>
          <w:w w:val="102.66666412353516"/>
          <w:rFonts w:ascii="Arial,BoldItalic" w:hAnsi="Arial,BoldItalic" w:eastAsia="Arial,BoldItalic"/>
          <w:b/>
          <w:i/>
          <w:color w:val="000000"/>
          <w:sz w:val="18"/>
        </w:rPr>
        <w:t>FEVEREIRO/2017</w:t>
      </w:r>
    </w:p>
    <w:p>
      <w:pPr>
        <w:autoSpaceDN w:val="0"/>
        <w:tabs>
          <w:tab w:pos="6980" w:val="left"/>
        </w:tabs>
        <w:autoSpaceDE w:val="0"/>
        <w:widowControl/>
        <w:spacing w:line="197" w:lineRule="auto" w:before="324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16.099,23</w:t>
      </w:r>
    </w:p>
    <w:p>
      <w:pPr>
        <w:autoSpaceDN w:val="0"/>
        <w:tabs>
          <w:tab w:pos="708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1.990,63</w:t>
      </w:r>
    </w:p>
    <w:p>
      <w:pPr>
        <w:autoSpaceDN w:val="0"/>
        <w:tabs>
          <w:tab w:pos="708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9.641,03</w:t>
      </w:r>
    </w:p>
    <w:p>
      <w:pPr>
        <w:autoSpaceDN w:val="0"/>
        <w:tabs>
          <w:tab w:pos="672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2.185.955,97</w:t>
      </w:r>
    </w:p>
    <w:p>
      <w:pPr>
        <w:autoSpaceDN w:val="0"/>
        <w:tabs>
          <w:tab w:pos="708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1.350,00</w:t>
      </w:r>
    </w:p>
    <w:p>
      <w:pPr>
        <w:autoSpaceDN w:val="0"/>
        <w:tabs>
          <w:tab w:pos="7444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444" w:val="left"/>
        </w:tabs>
        <w:autoSpaceDE w:val="0"/>
        <w:widowControl/>
        <w:spacing w:line="194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444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rPr>
          <w:rFonts w:ascii="Calibri" w:hAnsi="Calibri" w:eastAsia="Calibri"/>
          <w:b w:val="0"/>
          <w:i w:val="0"/>
          <w:color w:val="000000"/>
          <w:sz w:val="20"/>
        </w:rPr>
        <w:t>0,00</w:t>
      </w:r>
    </w:p>
    <w:p>
      <w:pPr>
        <w:autoSpaceDN w:val="0"/>
        <w:tabs>
          <w:tab w:pos="7238" w:val="left"/>
        </w:tabs>
        <w:autoSpaceDE w:val="0"/>
        <w:widowControl/>
        <w:spacing w:line="197" w:lineRule="auto" w:before="330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Diárias pagas a Motoristas </w:t>
      </w:r>
      <w:r>
        <w:rPr>
          <w:rFonts w:ascii="Calibri" w:hAnsi="Calibri" w:eastAsia="Calibri"/>
          <w:b w:val="0"/>
          <w:i w:val="0"/>
          <w:color w:val="000000"/>
          <w:sz w:val="20"/>
        </w:rPr>
        <w:t>922,50</w:t>
      </w:r>
    </w:p>
    <w:p>
      <w:pPr>
        <w:autoSpaceDN w:val="0"/>
        <w:tabs>
          <w:tab w:pos="7238" w:val="left"/>
        </w:tabs>
        <w:autoSpaceDE w:val="0"/>
        <w:widowControl/>
        <w:spacing w:line="197" w:lineRule="auto" w:before="332" w:after="0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- Publicações Legais </w:t>
      </w:r>
      <w:r>
        <w:rPr>
          <w:rFonts w:ascii="Calibri" w:hAnsi="Calibri" w:eastAsia="Calibri"/>
          <w:b w:val="0"/>
          <w:i w:val="0"/>
          <w:color w:val="000000"/>
          <w:sz w:val="20"/>
        </w:rPr>
        <w:t>969,60</w:t>
      </w:r>
    </w:p>
    <w:p>
      <w:pPr>
        <w:autoSpaceDN w:val="0"/>
        <w:autoSpaceDE w:val="0"/>
        <w:widowControl/>
        <w:spacing w:line="197" w:lineRule="auto" w:before="598" w:after="816"/>
        <w:ind w:left="46" w:right="0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sectPr>
          <w:pgSz w:w="12240" w:h="15840"/>
          <w:pgMar w:top="560" w:right="1440" w:bottom="1440" w:left="13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260" w:lineRule="exact" w:before="0" w:after="0"/>
        <w:ind w:left="46" w:right="288" w:firstLine="0"/>
        <w:jc w:val="left"/>
      </w:pP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 xml:space="preserve">NELIS TERESINHA PACHECO DOS SANTOS </w:t>
      </w:r>
      <w:r>
        <w:rPr>
          <w:w w:val="102.66666412353516"/>
          <w:rFonts w:ascii="Arial" w:hAnsi="Arial" w:eastAsia="Arial"/>
          <w:b w:val="0"/>
          <w:i w:val="0"/>
          <w:color w:val="000000"/>
          <w:sz w:val="18"/>
        </w:rPr>
        <w:t>Tesoureira Substituta</w:t>
      </w:r>
    </w:p>
    <w:p>
      <w:pPr>
        <w:sectPr>
          <w:type w:val="continuous"/>
          <w:pgSz w:w="12240" w:h="15840"/>
          <w:pgMar w:top="560" w:right="1440" w:bottom="1440" w:left="1320" w:header="720" w:footer="720" w:gutter="0"/>
          <w:cols w:num="2" w:equalWidth="0">
            <w:col w:w="4328" w:space="0"/>
            <w:col w:w="5152" w:space="0"/>
          </w:cols>
          <w:docGrid w:linePitch="360"/>
        </w:sectPr>
      </w:pPr>
    </w:p>
    <w:p>
      <w:pPr>
        <w:autoSpaceDN w:val="0"/>
        <w:autoSpaceDE w:val="0"/>
        <w:widowControl/>
        <w:spacing w:line="245" w:lineRule="auto" w:before="0" w:after="0"/>
        <w:ind w:left="418" w:right="1872" w:firstLine="0"/>
        <w:jc w:val="left"/>
      </w:pPr>
      <w:r>
        <w:rPr>
          <w:rFonts w:ascii="Calibri" w:hAnsi="Calibri" w:eastAsia="Calibri"/>
          <w:b w:val="0"/>
          <w:i w:val="0"/>
          <w:color w:val="000000"/>
          <w:sz w:val="20"/>
        </w:rPr>
        <w:t xml:space="preserve">GIOVANI COSTA DE OLIVEIRA </w:t>
      </w:r>
      <w:r>
        <w:br/>
      </w:r>
      <w:r>
        <w:rPr>
          <w:rFonts w:ascii="Calibri" w:hAnsi="Calibri" w:eastAsia="Calibri"/>
          <w:b w:val="0"/>
          <w:i w:val="0"/>
          <w:color w:val="000000"/>
          <w:sz w:val="20"/>
        </w:rPr>
        <w:t>Analista Legislativo - Área Contábil</w:t>
      </w:r>
    </w:p>
    <w:sectPr w:rsidR="00FC693F" w:rsidRPr="0006063C" w:rsidSect="00034616">
      <w:type w:val="nextColumn"/>
      <w:pgSz w:w="12240" w:h="15840"/>
      <w:pgMar w:top="560" w:right="1440" w:bottom="1440" w:left="1320" w:header="720" w:footer="720" w:gutter="0"/>
      <w:cols w:num="2" w:equalWidth="0">
        <w:col w:w="4328" w:space="0"/>
        <w:col w:w="515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