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356" w:val="left"/>
          <w:tab w:pos="2742" w:val="left"/>
          <w:tab w:pos="2854" w:val="left"/>
        </w:tabs>
        <w:autoSpaceDE w:val="0"/>
        <w:widowControl/>
        <w:spacing w:line="260" w:lineRule="exact" w:before="0" w:after="0"/>
        <w:ind w:left="36" w:right="9216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4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Exercício: </w:t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2017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4"/>
        </w:rPr>
        <w:t>MARÇO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>
        <w:trPr>
          <w:trHeight w:hRule="exact" w:val="206"/>
        </w:trPr>
        <w:tc>
          <w:tcPr>
            <w:tcW w:type="dxa" w:w="1318"/>
            <w:tcBorders>
              <w:start w:sz="5.600000000000023" w:val="single" w:color="#000000"/>
              <w:top w:sz="5.600000000000136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Fundam legal</w:t>
            </w:r>
          </w:p>
        </w:tc>
        <w:tc>
          <w:tcPr>
            <w:tcW w:type="dxa" w:w="1176"/>
            <w:tcBorders>
              <w:start w:sz="5.600000000000023" w:val="single" w:color="#000000"/>
              <w:top w:sz="5.600000000000136" w:val="single" w:color="#000000"/>
              <w:end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Modalidade</w:t>
            </w:r>
          </w:p>
        </w:tc>
        <w:tc>
          <w:tcPr>
            <w:tcW w:type="dxa" w:w="992"/>
            <w:tcBorders>
              <w:start w:sz="5.600000000000136" w:val="single" w:color="#000000"/>
              <w:top w:sz="5.600000000000136" w:val="single" w:color="#000000"/>
              <w:end w:sz="6.3999999999998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Nº do</w:t>
            </w:r>
          </w:p>
        </w:tc>
        <w:tc>
          <w:tcPr>
            <w:tcW w:type="dxa" w:w="2742"/>
            <w:tcBorders>
              <w:start w:sz="6.3999999999998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Objeto</w:t>
            </w:r>
          </w:p>
        </w:tc>
        <w:tc>
          <w:tcPr>
            <w:tcW w:type="dxa" w:w="1928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CONTRATADO</w:t>
            </w:r>
          </w:p>
        </w:tc>
        <w:tc>
          <w:tcPr>
            <w:tcW w:type="dxa" w:w="1388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28"/>
            <w:tcBorders>
              <w:start w:sz="5.600000000000364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30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Data Instrumento</w:t>
            </w:r>
          </w:p>
        </w:tc>
        <w:tc>
          <w:tcPr>
            <w:tcW w:type="dxa" w:w="838"/>
            <w:tcBorders>
              <w:start w:sz="5.59999999999945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6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30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Nº Empenho</w:t>
            </w:r>
          </w:p>
        </w:tc>
        <w:tc>
          <w:tcPr>
            <w:tcW w:type="dxa" w:w="1084"/>
            <w:tcBorders>
              <w:start w:sz="5.600000000000364" w:val="single" w:color="#000000"/>
              <w:top w:sz="5.600000000000136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Valor</w:t>
            </w:r>
          </w:p>
        </w:tc>
      </w:tr>
      <w:tr>
        <w:trPr>
          <w:trHeight w:hRule="exact" w:val="202"/>
        </w:trPr>
        <w:tc>
          <w:tcPr>
            <w:tcW w:type="dxa" w:w="1318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Disp ou Inexig</w:t>
            </w:r>
          </w:p>
        </w:tc>
        <w:tc>
          <w:tcPr>
            <w:tcW w:type="dxa" w:w="1176"/>
            <w:tcBorders>
              <w:start w:sz="5.600000000000023" w:val="single" w:color="#000000"/>
              <w:top w:sz="5.599999999999909" w:val="single" w:color="#000000"/>
              <w:end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da Licitação</w:t>
            </w:r>
          </w:p>
        </w:tc>
        <w:tc>
          <w:tcPr>
            <w:tcW w:type="dxa" w:w="992"/>
            <w:tcBorders>
              <w:start w:sz="5.600000000000136" w:val="single" w:color="#000000"/>
              <w:top w:sz="5.599999999999909" w:val="single" w:color="#000000"/>
              <w:end w:sz="6.3999999999998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Processo</w:t>
            </w:r>
          </w:p>
        </w:tc>
        <w:tc>
          <w:tcPr>
            <w:tcW w:type="dxa" w:w="2742"/>
            <w:tcBorders>
              <w:start w:sz="6.3999999999998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2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Nome</w:t>
            </w:r>
          </w:p>
        </w:tc>
        <w:tc>
          <w:tcPr>
            <w:tcW w:type="dxa" w:w="138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CNPJ</w:t>
            </w:r>
          </w:p>
        </w:tc>
        <w:tc>
          <w:tcPr>
            <w:tcW w:type="dxa" w:w="112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28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Assinatura</w:t>
            </w:r>
          </w:p>
        </w:tc>
        <w:tc>
          <w:tcPr>
            <w:tcW w:type="dxa" w:w="838"/>
            <w:tcBorders>
              <w:start w:sz="5.59999999999945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Public D.O</w:t>
            </w:r>
          </w:p>
        </w:tc>
        <w:tc>
          <w:tcPr>
            <w:tcW w:type="dxa" w:w="866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Vigência</w:t>
            </w:r>
          </w:p>
        </w:tc>
        <w:tc>
          <w:tcPr>
            <w:tcW w:type="dxa" w:w="804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Original</w:t>
            </w:r>
          </w:p>
        </w:tc>
        <w:tc>
          <w:tcPr>
            <w:tcW w:type="dxa" w:w="1084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Global</w:t>
            </w:r>
          </w:p>
        </w:tc>
      </w:tr>
      <w:tr>
        <w:trPr>
          <w:trHeight w:hRule="exact" w:val="610"/>
        </w:trPr>
        <w:tc>
          <w:tcPr>
            <w:tcW w:type="dxa" w:w="1318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6"/>
            <w:tcBorders>
              <w:start w:sz="5.600000000000023" w:val="single" w:color="#000000"/>
              <w:top w:sz="5.599999999999909" w:val="single" w:color="#000000"/>
              <w:end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40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Pregão 02/2017</w:t>
            </w:r>
          </w:p>
        </w:tc>
        <w:tc>
          <w:tcPr>
            <w:tcW w:type="dxa" w:w="992"/>
            <w:tcBorders>
              <w:start w:sz="5.600000000000136" w:val="single" w:color="#000000"/>
              <w:top w:sz="5.599999999999909" w:val="single" w:color="#000000"/>
              <w:end w:sz="6.3999999999998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40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20/2017</w:t>
            </w:r>
          </w:p>
        </w:tc>
        <w:tc>
          <w:tcPr>
            <w:tcW w:type="dxa" w:w="2742"/>
            <w:tcBorders>
              <w:start w:sz="6.3999999999998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3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Contratação de link de internet dedicada,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100% por meio de fibra óptica. </w:t>
            </w:r>
          </w:p>
        </w:tc>
        <w:tc>
          <w:tcPr>
            <w:tcW w:type="dxa" w:w="192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40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ÁVATO TECNOLOGIA LTDA</w:t>
            </w:r>
          </w:p>
        </w:tc>
        <w:tc>
          <w:tcPr>
            <w:tcW w:type="dxa" w:w="138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40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07.756.651/0001-55</w:t>
            </w:r>
          </w:p>
        </w:tc>
        <w:tc>
          <w:tcPr>
            <w:tcW w:type="dxa" w:w="112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40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09/03/2017</w:t>
            </w:r>
          </w:p>
        </w:tc>
        <w:tc>
          <w:tcPr>
            <w:tcW w:type="dxa" w:w="838"/>
            <w:tcBorders>
              <w:start w:sz="5.59999999999945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6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440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12 MESES </w:t>
            </w:r>
          </w:p>
        </w:tc>
        <w:tc>
          <w:tcPr>
            <w:tcW w:type="dxa" w:w="804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00" w:val="left"/>
              </w:tabs>
              <w:autoSpaceDE w:val="0"/>
              <w:widowControl/>
              <w:spacing w:line="194" w:lineRule="auto" w:before="440" w:after="0"/>
              <w:ind w:left="7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R$ </w:t>
            </w:r>
            <w:r>
              <w:tab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23.100,00</w:t>
            </w:r>
          </w:p>
        </w:tc>
      </w:tr>
      <w:tr>
        <w:trPr>
          <w:trHeight w:hRule="exact" w:val="1424"/>
        </w:trPr>
        <w:tc>
          <w:tcPr>
            <w:tcW w:type="dxa" w:w="1318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20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Dispensa 31/2017</w:t>
            </w:r>
          </w:p>
        </w:tc>
        <w:tc>
          <w:tcPr>
            <w:tcW w:type="dxa" w:w="1176"/>
            <w:tcBorders>
              <w:start w:sz="5.600000000000023" w:val="single" w:color="#000000"/>
              <w:top w:sz="5.599999999999909" w:val="single" w:color="#000000"/>
              <w:end w:sz="5.600000000000136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92"/>
            <w:tcBorders>
              <w:start w:sz="5.600000000000136" w:val="single" w:color="#000000"/>
              <w:top w:sz="5.599999999999909" w:val="single" w:color="#000000"/>
              <w:end w:sz="6.39999999999986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34/2017</w:t>
            </w:r>
          </w:p>
        </w:tc>
        <w:tc>
          <w:tcPr>
            <w:tcW w:type="dxa" w:w="2742"/>
            <w:tcBorders>
              <w:start w:sz="6.399999999999864" w:val="single" w:color="#000000"/>
              <w:top w:sz="5.599999999999909" w:val="single" w:color="#000000"/>
              <w:end w:sz="5.60000000000036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230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Contratação de empresa de engenharia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com serviço na especialidade - Projetos de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Montagens Eletromecânica, para </w:t>
            </w:r>
            <w:r>
              <w:br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elaboração de projeto executivo </w:t>
            </w:r>
            <w:r>
              <w:br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detalhado de Climatização do Plenário e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do espaço da lancheria da CMVSM.</w:t>
            </w:r>
          </w:p>
        </w:tc>
        <w:tc>
          <w:tcPr>
            <w:tcW w:type="dxa" w:w="192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SM ILUMINAÇÃO LTDA</w:t>
            </w:r>
          </w:p>
        </w:tc>
        <w:tc>
          <w:tcPr>
            <w:tcW w:type="dxa" w:w="138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05.549.875/0001-60</w:t>
            </w:r>
          </w:p>
        </w:tc>
        <w:tc>
          <w:tcPr>
            <w:tcW w:type="dxa" w:w="112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22/03/2017</w:t>
            </w:r>
          </w:p>
        </w:tc>
        <w:tc>
          <w:tcPr>
            <w:tcW w:type="dxa" w:w="838"/>
            <w:tcBorders>
              <w:start w:sz="5.599999999999454" w:val="single" w:color="#000000"/>
              <w:top w:sz="5.599999999999909" w:val="single" w:color="#000000"/>
              <w:end w:sz="5.60000000000036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6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52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45 DIAS </w:t>
            </w:r>
          </w:p>
        </w:tc>
        <w:tc>
          <w:tcPr>
            <w:tcW w:type="dxa" w:w="804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00" w:val="left"/>
              </w:tabs>
              <w:autoSpaceDE w:val="0"/>
              <w:widowControl/>
              <w:spacing w:line="197" w:lineRule="auto" w:before="1252" w:after="0"/>
              <w:ind w:left="54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R$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14.000,00</w:t>
            </w:r>
          </w:p>
        </w:tc>
      </w:tr>
      <w:tr>
        <w:trPr>
          <w:trHeight w:hRule="exact" w:val="384"/>
        </w:trPr>
        <w:tc>
          <w:tcPr>
            <w:tcW w:type="dxa" w:w="1318"/>
            <w:tcBorders>
              <w:start w:sz="5.600000000000023" w:val="single" w:color="#000000"/>
              <w:top w:sz="6.399999999999636" w:val="single" w:color="#000000"/>
              <w:end w:sz="5.600000000000023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34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Dispensa 10/2017</w:t>
            </w:r>
          </w:p>
        </w:tc>
        <w:tc>
          <w:tcPr>
            <w:tcW w:type="dxa" w:w="1176"/>
            <w:tcBorders>
              <w:start w:sz="5.600000000000023" w:val="single" w:color="#000000"/>
              <w:top w:sz="6.399999999999636" w:val="single" w:color="#000000"/>
              <w:end w:sz="5.600000000000136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92"/>
            <w:tcBorders>
              <w:start w:sz="5.600000000000136" w:val="single" w:color="#000000"/>
              <w:top w:sz="6.399999999999636" w:val="single" w:color="#000000"/>
              <w:end w:sz="6.39999999999986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34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Proc 12/2017</w:t>
            </w:r>
          </w:p>
        </w:tc>
        <w:tc>
          <w:tcPr>
            <w:tcW w:type="dxa" w:w="2742"/>
            <w:tcBorders>
              <w:start w:sz="6.399999999999864" w:val="single" w:color="#000000"/>
              <w:top w:sz="6.399999999999636" w:val="single" w:color="#000000"/>
              <w:end w:sz="5.60000000000036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Aquisição de material de higiene e limpeza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para a Câmara.</w:t>
            </w:r>
          </w:p>
        </w:tc>
        <w:tc>
          <w:tcPr>
            <w:tcW w:type="dxa" w:w="1928"/>
            <w:tcBorders>
              <w:start w:sz="5.600000000000364" w:val="single" w:color="#000000"/>
              <w:top w:sz="6.399999999999636" w:val="single" w:color="#000000"/>
              <w:end w:sz="5.60000000000036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144" w:right="144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IMPAR COMERCIO E </w:t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REPRESENTAÇÃO LTDA</w:t>
            </w:r>
          </w:p>
        </w:tc>
        <w:tc>
          <w:tcPr>
            <w:tcW w:type="dxa" w:w="1388"/>
            <w:tcBorders>
              <w:start w:sz="5.600000000000364" w:val="single" w:color="#000000"/>
              <w:top w:sz="6.399999999999636" w:val="single" w:color="#000000"/>
              <w:end w:sz="5.60000000000036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34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97.163.166/0001-60</w:t>
            </w:r>
          </w:p>
        </w:tc>
        <w:tc>
          <w:tcPr>
            <w:tcW w:type="dxa" w:w="1128"/>
            <w:tcBorders>
              <w:start w:sz="5.600000000000364" w:val="single" w:color="#000000"/>
              <w:top w:sz="6.399999999999636" w:val="single" w:color="#000000"/>
              <w:end w:sz="5.59999999999945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34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23/02/2017</w:t>
            </w:r>
          </w:p>
        </w:tc>
        <w:tc>
          <w:tcPr>
            <w:tcW w:type="dxa" w:w="838"/>
            <w:tcBorders>
              <w:start w:sz="5.599999999999454" w:val="single" w:color="#000000"/>
              <w:top w:sz="6.399999999999636" w:val="single" w:color="#000000"/>
              <w:end w:sz="5.60000000000036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6"/>
            <w:tcBorders>
              <w:start w:sz="5.600000000000364" w:val="single" w:color="#000000"/>
              <w:top w:sz="6.399999999999636" w:val="single" w:color="#000000"/>
              <w:end w:sz="5.60000000000036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34" w:after="0"/>
              <w:ind w:left="0" w:right="0" w:firstLine="0"/>
              <w:jc w:val="center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31/12/2017</w:t>
            </w:r>
          </w:p>
        </w:tc>
        <w:tc>
          <w:tcPr>
            <w:tcW w:type="dxa" w:w="804"/>
            <w:tcBorders>
              <w:start w:sz="5.600000000000364" w:val="single" w:color="#000000"/>
              <w:top w:sz="6.399999999999636" w:val="single" w:color="#000000"/>
              <w:end w:sz="5.60000000000036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600000000000364" w:val="single" w:color="#000000"/>
              <w:top w:sz="6.399999999999636" w:val="single" w:color="#000000"/>
              <w:end w:sz="6.399999999999636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76" w:val="left"/>
              </w:tabs>
              <w:autoSpaceDE w:val="0"/>
              <w:widowControl/>
              <w:spacing w:line="197" w:lineRule="auto" w:before="234" w:after="0"/>
              <w:ind w:left="54" w:right="0" w:firstLine="0"/>
              <w:jc w:val="left"/>
            </w:pP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 xml:space="preserve">R$ </w:t>
            </w:r>
            <w:r>
              <w:tab/>
            </w:r>
            <w:r>
              <w:rPr>
                <w:w w:val="102.39999771118164"/>
                <w:rFonts w:ascii="Calibri" w:hAnsi="Calibri" w:eastAsia="Calibri"/>
                <w:b w:val="0"/>
                <w:i w:val="0"/>
                <w:color w:val="000000"/>
                <w:sz w:val="15"/>
              </w:rPr>
              <w:t>3.963,00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4" w:right="800" w:bottom="1440" w:left="7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