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3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032"/>
        <w:gridCol w:w="5032"/>
      </w:tblGrid>
      <w:tr>
        <w:trPr>
          <w:trHeight w:hRule="exact" w:val="1434"/>
        </w:trPr>
        <w:tc>
          <w:tcPr>
            <w:tcW w:type="dxa" w:w="164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4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63270" cy="7340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340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830" w:val="left"/>
              </w:tabs>
              <w:autoSpaceDE w:val="0"/>
              <w:widowControl/>
              <w:spacing w:line="374" w:lineRule="exact" w:before="34" w:after="0"/>
              <w:ind w:left="664" w:right="1440" w:firstLine="0"/>
              <w:jc w:val="left"/>
            </w:pPr>
            <w:r>
              <w:rPr>
                <w:w w:val="98.4000015258789"/>
                <w:rFonts w:ascii="Arial,Bold" w:hAnsi="Arial,Bold" w:eastAsia="Arial,Bold"/>
                <w:b/>
                <w:i w:val="0"/>
                <w:color w:val="000000"/>
                <w:sz w:val="30"/>
              </w:rPr>
              <w:t xml:space="preserve"> Câmara Municipal de Vereadores </w:t>
            </w:r>
            <w:r>
              <w:tab/>
            </w:r>
            <w:r>
              <w:rPr>
                <w:w w:val="98.4000015258789"/>
                <w:rFonts w:ascii="Times New Roman,Bold" w:hAnsi="Times New Roman,Bold" w:eastAsia="Times New Roman,Bold"/>
                <w:b/>
                <w:i w:val="0"/>
                <w:color w:val="000000"/>
                <w:sz w:val="30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92" w:lineRule="exact" w:before="300" w:after="0"/>
              <w:ind w:left="448" w:right="0" w:firstLine="0"/>
              <w:jc w:val="left"/>
            </w:pPr>
            <w:r>
              <w:rPr>
                <w:rFonts w:ascii="Arial,BoldItalic" w:hAnsi="Arial,BoldItalic" w:eastAsia="Arial,BoldItalic"/>
                <w:b/>
                <w:i/>
                <w:color w:val="000000"/>
                <w:sz w:val="21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92" w:lineRule="exact" w:before="256" w:after="0"/>
        <w:ind w:left="0" w:right="1012" w:firstLine="0"/>
        <w:jc w:val="right"/>
      </w:pPr>
      <w:r>
        <w:rPr>
          <w:rFonts w:ascii="Arial,BoldItalic" w:hAnsi="Arial,BoldItalic" w:eastAsia="Arial,BoldItalic"/>
          <w:b/>
          <w:i/>
          <w:color w:val="000000"/>
          <w:sz w:val="21"/>
        </w:rPr>
        <w:t>JANEIRO/2018</w:t>
      </w:r>
    </w:p>
    <w:p>
      <w:pPr>
        <w:autoSpaceDN w:val="0"/>
        <w:tabs>
          <w:tab w:pos="8154" w:val="left"/>
        </w:tabs>
        <w:autoSpaceDE w:val="0"/>
        <w:widowControl/>
        <w:spacing w:line="197" w:lineRule="auto" w:before="372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17.596,55</w:t>
      </w:r>
    </w:p>
    <w:p>
      <w:pPr>
        <w:autoSpaceDN w:val="0"/>
        <w:tabs>
          <w:tab w:pos="8270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2.187,35</w:t>
      </w:r>
    </w:p>
    <w:p>
      <w:pPr>
        <w:autoSpaceDN w:val="0"/>
        <w:tabs>
          <w:tab w:pos="8270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9.641,03</w:t>
      </w:r>
    </w:p>
    <w:p>
      <w:pPr>
        <w:autoSpaceDN w:val="0"/>
        <w:tabs>
          <w:tab w:pos="7860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2.804.635,95</w:t>
      </w:r>
    </w:p>
    <w:p>
      <w:pPr>
        <w:autoSpaceDN w:val="0"/>
        <w:tabs>
          <w:tab w:pos="8270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5.875,80</w:t>
      </w:r>
    </w:p>
    <w:p>
      <w:pPr>
        <w:autoSpaceDN w:val="0"/>
        <w:tabs>
          <w:tab w:pos="8446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170,80</w:t>
      </w:r>
    </w:p>
    <w:p>
      <w:pPr>
        <w:autoSpaceDN w:val="0"/>
        <w:tabs>
          <w:tab w:pos="8270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1.312,50</w:t>
      </w:r>
    </w:p>
    <w:p>
      <w:pPr>
        <w:autoSpaceDN w:val="0"/>
        <w:tabs>
          <w:tab w:pos="8564" w:val="left"/>
        </w:tabs>
        <w:autoSpaceDE w:val="0"/>
        <w:widowControl/>
        <w:spacing w:line="197" w:lineRule="auto" w:before="378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93,27</w:t>
      </w:r>
    </w:p>
    <w:p>
      <w:pPr>
        <w:autoSpaceDN w:val="0"/>
        <w:tabs>
          <w:tab w:pos="8446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Diárias pagas a Motoristas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937,50</w:t>
      </w:r>
    </w:p>
    <w:p>
      <w:pPr>
        <w:autoSpaceDN w:val="0"/>
        <w:tabs>
          <w:tab w:pos="8682" w:val="left"/>
        </w:tabs>
        <w:autoSpaceDE w:val="0"/>
        <w:widowControl/>
        <w:spacing w:line="197" w:lineRule="auto" w:before="380" w:after="0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- Publicações Legais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3"/>
        </w:rPr>
        <w:t>0,00</w:t>
      </w:r>
    </w:p>
    <w:p>
      <w:pPr>
        <w:autoSpaceDN w:val="0"/>
        <w:autoSpaceDE w:val="0"/>
        <w:widowControl/>
        <w:spacing w:line="197" w:lineRule="auto" w:before="684" w:after="936"/>
        <w:ind w:left="52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>Obs.: Divulgação sempre junto ao mural de avisos desta Casa Legislativa.</w:t>
      </w:r>
    </w:p>
    <w:p>
      <w:pPr>
        <w:sectPr>
          <w:pgSz w:w="12240" w:h="15840"/>
          <w:pgMar w:top="558" w:right="1440" w:bottom="1440" w:left="73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8" w:lineRule="exact" w:before="0" w:after="0"/>
        <w:ind w:left="52" w:right="432" w:firstLine="0"/>
        <w:jc w:val="left"/>
      </w:pPr>
      <w:r>
        <w:rPr>
          <w:rFonts w:ascii="Arial" w:hAnsi="Arial" w:eastAsia="Arial"/>
          <w:b w:val="0"/>
          <w:i w:val="0"/>
          <w:color w:val="000000"/>
          <w:sz w:val="21"/>
        </w:rPr>
        <w:t xml:space="preserve">NELIS TERESINHA PACHECO DOS SANTOS </w:t>
      </w:r>
      <w:r>
        <w:rPr>
          <w:rFonts w:ascii="Arial" w:hAnsi="Arial" w:eastAsia="Arial"/>
          <w:b w:val="0"/>
          <w:i w:val="0"/>
          <w:color w:val="000000"/>
          <w:sz w:val="21"/>
        </w:rPr>
        <w:t>Tesoureira Substituta</w:t>
      </w:r>
    </w:p>
    <w:p>
      <w:pPr>
        <w:sectPr>
          <w:type w:val="continuous"/>
          <w:pgSz w:w="12240" w:h="15840"/>
          <w:pgMar w:top="558" w:right="1440" w:bottom="1440" w:left="736" w:header="720" w:footer="720" w:gutter="0"/>
          <w:cols w:num="2" w:equalWidth="0">
            <w:col w:w="4948" w:space="0"/>
            <w:col w:w="511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66" w:right="144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3"/>
        </w:rPr>
        <w:t xml:space="preserve">GIOVANI COSTA DE OLIVEIRA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3"/>
        </w:rPr>
        <w:t>Analista Legislativo - área contábil</w:t>
      </w:r>
    </w:p>
    <w:sectPr w:rsidR="00FC693F" w:rsidRPr="0006063C" w:rsidSect="00034616">
      <w:type w:val="nextColumn"/>
      <w:pgSz w:w="12240" w:h="15840"/>
      <w:pgMar w:top="558" w:right="1440" w:bottom="1440" w:left="736" w:header="720" w:footer="720" w:gutter="0"/>
      <w:cols w:num="2" w:equalWidth="0">
        <w:col w:w="4948" w:space="0"/>
        <w:col w:w="511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