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206" w:val="left"/>
          <w:tab w:pos="2360" w:val="left"/>
          <w:tab w:pos="2590" w:val="left"/>
        </w:tabs>
        <w:autoSpaceDE w:val="0"/>
        <w:widowControl/>
        <w:spacing w:line="242" w:lineRule="exact" w:before="0" w:after="0"/>
        <w:ind w:left="34" w:right="964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2018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FEVEREIRO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>
        <w:trPr>
          <w:trHeight w:hRule="exact" w:val="190"/>
        </w:trPr>
        <w:tc>
          <w:tcPr>
            <w:tcW w:type="dxa" w:w="117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11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87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98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05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3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4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3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2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17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11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87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298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5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3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104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83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2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1132"/>
        </w:trPr>
        <w:tc>
          <w:tcPr>
            <w:tcW w:type="dxa" w:w="117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942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Pregão 01/2018</w:t>
            </w:r>
          </w:p>
        </w:tc>
        <w:tc>
          <w:tcPr>
            <w:tcW w:type="dxa" w:w="87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942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001/2018</w:t>
            </w:r>
          </w:p>
        </w:tc>
        <w:tc>
          <w:tcPr>
            <w:tcW w:type="dxa" w:w="298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8" w:after="0"/>
              <w:ind w:left="2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Contratação de Pessoa Jurídica especializada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para administrar o fornecimento, gerenciamento,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controle e aquisição de combustível - para 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veículos de uso particular e oficial - utilizando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cartão eletrônico (com chip), tecnologia smart, ou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cartão com tarja magnética (transmissão por meio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digital).</w:t>
            </w:r>
          </w:p>
        </w:tc>
        <w:tc>
          <w:tcPr>
            <w:tcW w:type="dxa" w:w="205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786" w:after="0"/>
              <w:ind w:left="22" w:right="432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EXPERTISE SOLUÇÕES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FINANCEIRAS LTDA EPP</w:t>
            </w:r>
          </w:p>
        </w:tc>
        <w:tc>
          <w:tcPr>
            <w:tcW w:type="dxa" w:w="13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942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07.044.304/0001-08</w:t>
            </w:r>
          </w:p>
        </w:tc>
        <w:tc>
          <w:tcPr>
            <w:tcW w:type="dxa" w:w="104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942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01/02/2018</w:t>
            </w:r>
          </w:p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3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942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12 MESES </w:t>
            </w:r>
          </w:p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6" w:val="left"/>
              </w:tabs>
              <w:autoSpaceDE w:val="0"/>
              <w:widowControl/>
              <w:spacing w:line="178" w:lineRule="exact" w:before="942" w:after="0"/>
              <w:ind w:left="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tab/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248.232,60</w:t>
            </w:r>
          </w:p>
        </w:tc>
      </w:tr>
      <w:tr>
        <w:trPr>
          <w:trHeight w:hRule="exact" w:val="330"/>
        </w:trPr>
        <w:tc>
          <w:tcPr>
            <w:tcW w:type="dxa" w:w="1174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Aditivo 02/2017</w:t>
            </w:r>
          </w:p>
        </w:tc>
        <w:tc>
          <w:tcPr>
            <w:tcW w:type="dxa" w:w="111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Tomada de Preço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11/20015</w:t>
            </w:r>
          </w:p>
        </w:tc>
        <w:tc>
          <w:tcPr>
            <w:tcW w:type="dxa" w:w="87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136/2015</w:t>
            </w:r>
          </w:p>
        </w:tc>
        <w:tc>
          <w:tcPr>
            <w:tcW w:type="dxa" w:w="2986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2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Prestação de serviço de telefonia fixa.</w:t>
            </w:r>
          </w:p>
        </w:tc>
        <w:tc>
          <w:tcPr>
            <w:tcW w:type="dxa" w:w="205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2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OI S.A.</w:t>
            </w:r>
          </w:p>
        </w:tc>
        <w:tc>
          <w:tcPr>
            <w:tcW w:type="dxa" w:w="13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76.535.764/0001-43</w:t>
            </w:r>
          </w:p>
        </w:tc>
        <w:tc>
          <w:tcPr>
            <w:tcW w:type="dxa" w:w="1046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19/12/2017</w:t>
            </w:r>
          </w:p>
        </w:tc>
        <w:tc>
          <w:tcPr>
            <w:tcW w:type="dxa" w:w="79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3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22/12/2018</w:t>
            </w:r>
          </w:p>
        </w:tc>
        <w:tc>
          <w:tcPr>
            <w:tcW w:type="dxa" w:w="7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6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1174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Aditivo 07/2018</w:t>
            </w:r>
          </w:p>
        </w:tc>
        <w:tc>
          <w:tcPr>
            <w:tcW w:type="dxa" w:w="111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Pregão 01/2018</w:t>
            </w:r>
          </w:p>
        </w:tc>
        <w:tc>
          <w:tcPr>
            <w:tcW w:type="dxa" w:w="87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82/2015</w:t>
            </w:r>
          </w:p>
        </w:tc>
        <w:tc>
          <w:tcPr>
            <w:tcW w:type="dxa" w:w="2986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8" w:after="0"/>
              <w:ind w:left="22" w:right="432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Prestação de serviço de assessoramento e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consultoria do sistema de gestão.</w:t>
            </w:r>
          </w:p>
        </w:tc>
        <w:tc>
          <w:tcPr>
            <w:tcW w:type="dxa" w:w="205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2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DUETO TECNOLOGIA LTDA</w:t>
            </w:r>
          </w:p>
        </w:tc>
        <w:tc>
          <w:tcPr>
            <w:tcW w:type="dxa" w:w="13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04.311.157/0005-12</w:t>
            </w:r>
          </w:p>
        </w:tc>
        <w:tc>
          <w:tcPr>
            <w:tcW w:type="dxa" w:w="1046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29/01/2018</w:t>
            </w:r>
          </w:p>
        </w:tc>
        <w:tc>
          <w:tcPr>
            <w:tcW w:type="dxa" w:w="79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3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30/07/2018</w:t>
            </w:r>
          </w:p>
        </w:tc>
        <w:tc>
          <w:tcPr>
            <w:tcW w:type="dxa" w:w="7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6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R$ 21.346,36 MÊS</w:t>
            </w:r>
          </w:p>
        </w:tc>
      </w:tr>
      <w:tr>
        <w:trPr>
          <w:trHeight w:hRule="exact" w:val="310"/>
        </w:trPr>
        <w:tc>
          <w:tcPr>
            <w:tcW w:type="dxa" w:w="117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Dispensa 06/2018</w:t>
            </w:r>
          </w:p>
        </w:tc>
        <w:tc>
          <w:tcPr>
            <w:tcW w:type="dxa" w:w="111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7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14/2018</w:t>
            </w:r>
          </w:p>
        </w:tc>
        <w:tc>
          <w:tcPr>
            <w:tcW w:type="dxa" w:w="298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2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Confecção de troféus, medalhas e comendas.</w:t>
            </w:r>
          </w:p>
        </w:tc>
        <w:tc>
          <w:tcPr>
            <w:tcW w:type="dxa" w:w="205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6" w:after="0"/>
              <w:ind w:left="2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ANDREIA ARLETE WEISE FIM -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ME</w:t>
            </w:r>
          </w:p>
        </w:tc>
        <w:tc>
          <w:tcPr>
            <w:tcW w:type="dxa" w:w="13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94.573.169/0001-84</w:t>
            </w:r>
          </w:p>
        </w:tc>
        <w:tc>
          <w:tcPr>
            <w:tcW w:type="dxa" w:w="104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08/02/2018</w:t>
            </w:r>
          </w:p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3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31/12/2018</w:t>
            </w:r>
          </w:p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90" w:val="left"/>
              </w:tabs>
              <w:autoSpaceDE w:val="0"/>
              <w:widowControl/>
              <w:spacing w:line="178" w:lineRule="exact" w:before="140" w:after="0"/>
              <w:ind w:left="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3"/>
              </w:rPr>
              <w:t>7.925,00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756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